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C09DF2" w14:textId="77777777" w:rsidR="00C54876" w:rsidRPr="00647355" w:rsidRDefault="006B4040" w:rsidP="00647355">
      <w:pPr>
        <w:pStyle w:val="Ingenafstand"/>
        <w:rPr>
          <w:i/>
        </w:rPr>
      </w:pPr>
      <w:r w:rsidRPr="00647355">
        <w:rPr>
          <w:i/>
        </w:rPr>
        <w:t>Paper</w:t>
      </w:r>
      <w:r w:rsidR="00C54876" w:rsidRPr="00647355">
        <w:rPr>
          <w:i/>
        </w:rPr>
        <w:t xml:space="preserve"> for </w:t>
      </w:r>
      <w:proofErr w:type="gramStart"/>
      <w:r w:rsidR="00C54876" w:rsidRPr="00647355">
        <w:rPr>
          <w:i/>
        </w:rPr>
        <w:t>The</w:t>
      </w:r>
      <w:proofErr w:type="gramEnd"/>
      <w:r w:rsidR="00C54876" w:rsidRPr="00647355">
        <w:rPr>
          <w:i/>
        </w:rPr>
        <w:t xml:space="preserve"> Nordic Association of Architectural Research Symposium: </w:t>
      </w:r>
    </w:p>
    <w:p w14:paraId="61784925" w14:textId="77777777" w:rsidR="00C54876" w:rsidRPr="00647355" w:rsidRDefault="00C54876" w:rsidP="00647355">
      <w:pPr>
        <w:pStyle w:val="Ingenafstand"/>
        <w:rPr>
          <w:i/>
        </w:rPr>
      </w:pPr>
      <w:r w:rsidRPr="00647355">
        <w:rPr>
          <w:i/>
        </w:rPr>
        <w:t xml:space="preserve">The Production of Knowledge in Architecture by Ph.D. Research in the Nordic Countries </w:t>
      </w:r>
    </w:p>
    <w:p w14:paraId="3E8DC12B" w14:textId="77777777" w:rsidR="00647355" w:rsidRDefault="00647355" w:rsidP="00647355">
      <w:pPr>
        <w:pStyle w:val="Ingenafstand"/>
        <w:rPr>
          <w:i/>
          <w:lang w:val="da-DK"/>
        </w:rPr>
      </w:pPr>
    </w:p>
    <w:p w14:paraId="08199B67" w14:textId="359F05A1" w:rsidR="00647355" w:rsidRPr="00647355" w:rsidRDefault="00647355" w:rsidP="00647355">
      <w:pPr>
        <w:pStyle w:val="Ingenafstand"/>
        <w:rPr>
          <w:i/>
          <w:lang w:val="en-US"/>
        </w:rPr>
      </w:pPr>
      <w:r w:rsidRPr="00647355">
        <w:rPr>
          <w:i/>
          <w:lang w:val="en-US"/>
        </w:rPr>
        <w:t xml:space="preserve">Anders Kruse </w:t>
      </w:r>
      <w:proofErr w:type="spellStart"/>
      <w:r w:rsidRPr="00647355">
        <w:rPr>
          <w:i/>
          <w:lang w:val="en-US"/>
        </w:rPr>
        <w:t>Aagaard</w:t>
      </w:r>
      <w:proofErr w:type="spellEnd"/>
    </w:p>
    <w:p w14:paraId="7824C4CE" w14:textId="0FE7413E" w:rsidR="00647355" w:rsidRPr="00647355" w:rsidRDefault="00647355" w:rsidP="00647355">
      <w:pPr>
        <w:rPr>
          <w:lang w:val="en-US"/>
        </w:rPr>
      </w:pPr>
      <w:r w:rsidRPr="00647355">
        <w:rPr>
          <w:lang w:val="en-US"/>
        </w:rPr>
        <w:t>Ph.D</w:t>
      </w:r>
      <w:proofErr w:type="gramStart"/>
      <w:r w:rsidRPr="00647355">
        <w:rPr>
          <w:lang w:val="en-US"/>
        </w:rPr>
        <w:t>.-</w:t>
      </w:r>
      <w:proofErr w:type="gramEnd"/>
      <w:r w:rsidRPr="00647355">
        <w:rPr>
          <w:lang w:val="en-US"/>
        </w:rPr>
        <w:t xml:space="preserve"> Fellow</w:t>
      </w:r>
    </w:p>
    <w:p w14:paraId="5F385A26" w14:textId="1D4F946F" w:rsidR="00647355" w:rsidRPr="00647355" w:rsidRDefault="00647355" w:rsidP="00647355">
      <w:pPr>
        <w:rPr>
          <w:lang w:val="en-US"/>
        </w:rPr>
      </w:pPr>
      <w:r>
        <w:rPr>
          <w:lang w:val="en-US"/>
        </w:rPr>
        <w:t>Aarhus School of Architecture</w:t>
      </w:r>
    </w:p>
    <w:p w14:paraId="5E9AF093" w14:textId="77777777" w:rsidR="00C54876" w:rsidRPr="002B33F1" w:rsidRDefault="00C54876" w:rsidP="00320DA1">
      <w:pPr>
        <w:pStyle w:val="Overskrift1"/>
      </w:pPr>
      <w:r w:rsidRPr="002B33F1">
        <w:t>Bespoke Fragments: Experiment and experience-driven knowledge production</w:t>
      </w:r>
    </w:p>
    <w:p w14:paraId="790C12F6" w14:textId="77777777" w:rsidR="00320DA1" w:rsidRDefault="00320DA1" w:rsidP="00C54876">
      <w:pPr>
        <w:rPr>
          <w:sz w:val="20"/>
          <w:szCs w:val="20"/>
          <w:u w:val="single"/>
          <w:lang w:val="en-GB"/>
        </w:rPr>
      </w:pPr>
    </w:p>
    <w:p w14:paraId="5F406638" w14:textId="13A9A440" w:rsidR="00C54876" w:rsidRDefault="00C54876" w:rsidP="00E6458C">
      <w:pPr>
        <w:pStyle w:val="Brd"/>
      </w:pPr>
      <w:r w:rsidRPr="00A60897">
        <w:t>Keywords</w:t>
      </w:r>
      <w:r>
        <w:t>: d</w:t>
      </w:r>
      <w:r w:rsidRPr="002B33F1">
        <w:t xml:space="preserve">igital fabrication; materials; experiments; experience; virtual; actual; control; uncertainty; </w:t>
      </w:r>
    </w:p>
    <w:p w14:paraId="449E601D" w14:textId="77777777" w:rsidR="00320DA1" w:rsidRDefault="00320DA1" w:rsidP="00E6458C">
      <w:pPr>
        <w:pStyle w:val="Brd"/>
      </w:pPr>
    </w:p>
    <w:p w14:paraId="492A3FC5" w14:textId="74DD32D1" w:rsidR="00122A16" w:rsidRPr="002B33F1" w:rsidRDefault="00122A16" w:rsidP="00122A16">
      <w:pPr>
        <w:pStyle w:val="Overskrift2"/>
      </w:pPr>
      <w:r>
        <w:t>Abstract</w:t>
      </w:r>
    </w:p>
    <w:p w14:paraId="0ADA1659" w14:textId="0B1960C8" w:rsidR="00C54876" w:rsidRPr="002B33F1" w:rsidRDefault="00C54876" w:rsidP="00E6458C">
      <w:pPr>
        <w:pStyle w:val="Brd"/>
      </w:pPr>
      <w:r w:rsidRPr="002B33F1">
        <w:t xml:space="preserve">The Ph.D. </w:t>
      </w:r>
      <w:r w:rsidR="00DD6D45">
        <w:t>-</w:t>
      </w:r>
      <w:r w:rsidRPr="002B33F1">
        <w:t xml:space="preserve">project </w:t>
      </w:r>
      <w:r w:rsidRPr="002B33F1">
        <w:rPr>
          <w:i/>
        </w:rPr>
        <w:t>Bespoke Fragments</w:t>
      </w:r>
      <w:r w:rsidRPr="002B33F1">
        <w:t xml:space="preserve"> seeks to explore and utilise the space emerging between the potentials </w:t>
      </w:r>
      <w:r w:rsidRPr="00E75164">
        <w:t xml:space="preserve">of </w:t>
      </w:r>
      <w:r w:rsidRPr="00636721">
        <w:rPr>
          <w:noProof/>
        </w:rPr>
        <w:t xml:space="preserve">digital drawing and fabrication </w:t>
      </w:r>
      <w:r w:rsidRPr="00636721">
        <w:rPr>
          <w:i/>
          <w:noProof/>
        </w:rPr>
        <w:t>and</w:t>
      </w:r>
      <w:r w:rsidRPr="00636721">
        <w:rPr>
          <w:noProof/>
        </w:rPr>
        <w:t xml:space="preserve"> the field of materials and their properties and capacities. Within this span, the project is situated in a shuttling between the virtual and the actual, investigating levels of control and uncertainty</w:t>
      </w:r>
      <w:r w:rsidRPr="002B33F1">
        <w:t xml:space="preserve"> </w:t>
      </w:r>
      <w:r w:rsidR="00E75164">
        <w:t xml:space="preserve">encountering with </w:t>
      </w:r>
      <w:r w:rsidRPr="002B33F1">
        <w:t>these.</w:t>
      </w:r>
    </w:p>
    <w:p w14:paraId="6B9817B1" w14:textId="77777777" w:rsidR="00C54876" w:rsidRPr="00636721" w:rsidRDefault="00C54876" w:rsidP="00647355">
      <w:pPr>
        <w:pStyle w:val="Ingenafstand"/>
        <w:ind w:firstLine="1304"/>
        <w:rPr>
          <w:noProof/>
        </w:rPr>
      </w:pPr>
      <w:r w:rsidRPr="00636721">
        <w:rPr>
          <w:noProof/>
        </w:rPr>
        <w:t>Through tangible experiments, the project discusses materiality and digital</w:t>
      </w:r>
      <w:r w:rsidR="007E178D" w:rsidRPr="00636721">
        <w:rPr>
          <w:noProof/>
        </w:rPr>
        <w:t>ly</w:t>
      </w:r>
      <w:r w:rsidRPr="00636721">
        <w:rPr>
          <w:noProof/>
        </w:rPr>
        <w:t xml:space="preserve"> controlled fabrications tools as direct expansions of the architect's digital drawing and workflow. The project sees this expansion as an opportunity to connect the digital environment with the reality of materials – and use realisation and materialisation to generate architectural developments and findings through an iterative mode of thinking about the dialogue between drawing, </w:t>
      </w:r>
      <w:r w:rsidRPr="002440B3">
        <w:rPr>
          <w:noProof/>
        </w:rPr>
        <w:t>materials</w:t>
      </w:r>
      <w:r w:rsidRPr="00636721">
        <w:rPr>
          <w:noProof/>
        </w:rPr>
        <w:t xml:space="preserve"> and fabrication.</w:t>
      </w:r>
    </w:p>
    <w:p w14:paraId="44D1C674" w14:textId="77777777" w:rsidR="00C54876" w:rsidRPr="002B33F1" w:rsidRDefault="00C54876" w:rsidP="00647355">
      <w:pPr>
        <w:pStyle w:val="Ingenafstand"/>
        <w:ind w:firstLine="1304"/>
      </w:pPr>
      <w:r w:rsidRPr="00636721">
        <w:rPr>
          <w:noProof/>
        </w:rPr>
        <w:t>The control of fabrication tools through</w:t>
      </w:r>
      <w:r w:rsidRPr="002B33F1">
        <w:t xml:space="preserve"> digital drawing opens up a new approach to materials in an architectural context. The knowledge and intention of the drawing </w:t>
      </w:r>
      <w:r w:rsidRPr="007E178D">
        <w:rPr>
          <w:noProof/>
        </w:rPr>
        <w:t>become</w:t>
      </w:r>
      <w:r w:rsidRPr="002B33F1">
        <w:t xml:space="preserve"> specialised through the understanding of the fabrication processes and their effect on materials. When drawing embeds not form, but capacity, into the material through fabrication, the emergence of virtual space is no longer limited to the computer's digital wo</w:t>
      </w:r>
      <w:bookmarkStart w:id="0" w:name="_GoBack"/>
      <w:bookmarkEnd w:id="0"/>
      <w:r w:rsidRPr="002B33F1">
        <w:t xml:space="preserve">rld, but extends into the materials' world. Creation and uncertainty are allowed as virtual parameters in both </w:t>
      </w:r>
      <w:r w:rsidR="007E178D">
        <w:t xml:space="preserve">the </w:t>
      </w:r>
      <w:r w:rsidRPr="002B33F1">
        <w:t xml:space="preserve">digital and reality. Based on this notion the project suggests utilising that exact potential to develop architectural designs, </w:t>
      </w:r>
      <w:r w:rsidRPr="002440B3">
        <w:rPr>
          <w:noProof/>
        </w:rPr>
        <w:t>tectonics</w:t>
      </w:r>
      <w:r w:rsidRPr="002B33F1">
        <w:t xml:space="preserve"> and aesthetics.</w:t>
      </w:r>
    </w:p>
    <w:p w14:paraId="15144560" w14:textId="03AEFFFB" w:rsidR="002832AB" w:rsidRDefault="00C54876" w:rsidP="00EE1332">
      <w:pPr>
        <w:pStyle w:val="Brd"/>
        <w:ind w:firstLine="1304"/>
      </w:pPr>
      <w:r w:rsidRPr="002B33F1">
        <w:t>In this Ph.D</w:t>
      </w:r>
      <w:r w:rsidR="00A62B27">
        <w:t>.-</w:t>
      </w:r>
      <w:r w:rsidRPr="002B33F1">
        <w:t>project a series a physical, but conceptual, experiment plays the central role in the knowledge production. The experiments result in materialised architectural fragments and tangible experiences. However, these creations also become the driving forces to discuss, link and develop theoretical understanding</w:t>
      </w:r>
      <w:r w:rsidR="00471D9A">
        <w:t>s</w:t>
      </w:r>
      <w:r w:rsidRPr="002B33F1">
        <w:t xml:space="preserve"> around the project’s intention and production. </w:t>
      </w:r>
    </w:p>
    <w:p w14:paraId="45B625B4" w14:textId="32AE4B6F" w:rsidR="00CF20D3" w:rsidRPr="00647355" w:rsidRDefault="00DD6D45" w:rsidP="0008661A">
      <w:pPr>
        <w:pStyle w:val="Overskrift1"/>
        <w:rPr>
          <w:lang w:val="en-US"/>
        </w:rPr>
      </w:pPr>
      <w:r>
        <w:t>Perspective</w:t>
      </w:r>
      <w:r w:rsidR="0008661A">
        <w:t xml:space="preserve"> on experiments</w:t>
      </w:r>
    </w:p>
    <w:p w14:paraId="77D13C36" w14:textId="77777777" w:rsidR="004918F5" w:rsidRPr="004918F5" w:rsidRDefault="004918F5" w:rsidP="00A224A3">
      <w:pPr>
        <w:pStyle w:val="Overskrift2"/>
      </w:pPr>
      <w:r>
        <w:t xml:space="preserve">Drawing </w:t>
      </w:r>
      <w:r w:rsidRPr="002440B3">
        <w:rPr>
          <w:noProof/>
        </w:rPr>
        <w:t>into</w:t>
      </w:r>
      <w:r>
        <w:t xml:space="preserve"> materials</w:t>
      </w:r>
    </w:p>
    <w:p w14:paraId="30FFCAF2" w14:textId="77777777" w:rsidR="004918F5" w:rsidRPr="00A224A3" w:rsidRDefault="004918F5" w:rsidP="00E6458C">
      <w:pPr>
        <w:pStyle w:val="Brd"/>
      </w:pPr>
      <w:r w:rsidRPr="00A224A3">
        <w:t xml:space="preserve">A furious development in both computer-aided drawing and designing software and digital fabrication tools are changing the interface between representation and realisation. Digital drawing and designing software have long been well-implemented </w:t>
      </w:r>
      <w:r w:rsidR="00471D9A">
        <w:rPr>
          <w:noProof/>
        </w:rPr>
        <w:t>instrument</w:t>
      </w:r>
      <w:r w:rsidRPr="00471D9A">
        <w:rPr>
          <w:noProof/>
        </w:rPr>
        <w:t>s</w:t>
      </w:r>
      <w:r w:rsidRPr="00A224A3">
        <w:t xml:space="preserve"> in the </w:t>
      </w:r>
      <w:r w:rsidRPr="00A224A3">
        <w:lastRenderedPageBreak/>
        <w:t>production of architectural ideas and architecture</w:t>
      </w:r>
      <w:r w:rsidR="00471D9A">
        <w:t>. They</w:t>
      </w:r>
      <w:r w:rsidRPr="00471D9A">
        <w:rPr>
          <w:noProof/>
        </w:rPr>
        <w:t xml:space="preserve"> often</w:t>
      </w:r>
      <w:r w:rsidRPr="00A224A3">
        <w:t xml:space="preserve"> </w:t>
      </w:r>
      <w:r w:rsidRPr="00471D9A">
        <w:rPr>
          <w:noProof/>
        </w:rPr>
        <w:t>play</w:t>
      </w:r>
      <w:r w:rsidRPr="00A224A3">
        <w:t xml:space="preserve"> a </w:t>
      </w:r>
      <w:r w:rsidR="00471D9A">
        <w:rPr>
          <w:noProof/>
        </w:rPr>
        <w:t>vital</w:t>
      </w:r>
      <w:r w:rsidRPr="00A224A3">
        <w:t xml:space="preserve"> role in the combined process, including sketching, development and realisation.</w:t>
      </w:r>
    </w:p>
    <w:p w14:paraId="60196BF8" w14:textId="77777777" w:rsidR="004918F5" w:rsidRPr="00A224A3" w:rsidRDefault="004918F5" w:rsidP="00E6458C">
      <w:pPr>
        <w:pStyle w:val="Ingenafstand"/>
      </w:pPr>
      <w:r w:rsidRPr="00A224A3">
        <w:tab/>
        <w:t>This well-implemented and substantial group of tools is going through never-ending development that continually brings new possibilities and strengths to the hands of the architects. The interface that has aroused between architect and computer has opened up new ways and powers for handling, processing, converting and sharing data</w:t>
      </w:r>
      <w:r w:rsidR="00471D9A">
        <w:t xml:space="preserve"> </w:t>
      </w:r>
      <w:r w:rsidRPr="00A224A3">
        <w:t xml:space="preserve">and has in many respects changed the ways architects work, but also directly how architecture appears. </w:t>
      </w:r>
      <w:r w:rsidR="00471D9A">
        <w:fldChar w:fldCharType="begin"/>
      </w:r>
      <w:r w:rsidR="00471D9A">
        <w:instrText xml:space="preserve"> ADDIN ZOTERO_ITEM CSL_CITATION {"citationID":"1c4gm652pi","properties":{"formattedCitation":"(Callicott, 2001; McCullough, 1996)","plainCitation":"(Callicott, 2001; McCullough, 1996)"},"citationItems":[{"id":7,"uris":["http://zotero.org/users/1694699/items/633HGKSK"],"uri":["http://zotero.org/users/1694699/items/633HGKSK"],"itemData":{"id":7,"type":"webpage","title":"Computer-aided manufacture in architecture : the pursuit of novelty /","shortTitle":"Computer-aided manufacture in architecture","author":[{"family":"Callicott","given":"Nick"}],"issued":{"date-parts":[["2001"]]}}},{"id":64,"uris":["http://zotero.org/users/1694699/items/Q6JHS6QZ"],"uri":["http://zotero.org/users/1694699/items/Q6JHS6QZ"],"itemData":{"id":64,"type":"book","title":"Abstracting craft: the practiced digital hand","publisher":"MIT Press","publisher-place":"Cambridge, Mass.","source":"Open WorldCat","event-place":"Cambridge, Mass.","abstract":"The love of making things need not be confined to the physical world - electronic form giving can also be a rewarding hands-on experience. In this investigation of the possibility of craft in the digital realm, Malcolm McCullough observes that the emergence of computation as a medium, rather than just a set of tools, suggests a growing correspondence between digital work and traditional craft. Chapter by chapter, McCullough builds a case for upholding humane traits and values during the formative stages of new practices in digital media. He covers the nature of hand-eye coordination, the working context of the image culture, aspects of tool usage and medium appreciation, uses and limitations of symbolic methods, issues in human-computer interaction, geometric constructions and abstract methods in design, the necessity of improvisation, and the personal worth of work. For those new to computing, McCullough offers an inside view of what the technology is like, what the important technical issues are, and how creative computing fits within a larger intellectual history.","ISBN":"0-262-13326-1","shortTitle":"Abstracting craft","language":"English","author":[{"family":"McCullough","given":"Malcolm"}],"issued":{"date-parts":[["1996"]]}}}],"schema":"https://github.com/citation-style-language/schema/raw/master/csl-citation.json"} </w:instrText>
      </w:r>
      <w:r w:rsidR="00471D9A">
        <w:fldChar w:fldCharType="separate"/>
      </w:r>
      <w:r w:rsidR="00471D9A" w:rsidRPr="00471D9A">
        <w:rPr>
          <w:rFonts w:ascii="Cambria" w:hAnsi="Cambria"/>
        </w:rPr>
        <w:t>(Callicott, 2001; McCullough, 1996)</w:t>
      </w:r>
      <w:r w:rsidR="00471D9A">
        <w:fldChar w:fldCharType="end"/>
      </w:r>
    </w:p>
    <w:p w14:paraId="4A5002ED" w14:textId="77777777" w:rsidR="004918F5" w:rsidRPr="00A224A3" w:rsidRDefault="004918F5" w:rsidP="00647355">
      <w:pPr>
        <w:pStyle w:val="Ingenafstand"/>
        <w:ind w:firstLine="1304"/>
      </w:pPr>
      <w:r w:rsidRPr="00A224A3">
        <w:t xml:space="preserve">Among other things, the software tools are gaining wider abilities and closer relationship to those interfaces used in manufacturing and fabrication. Ways of production are, at the same time, getting easier and easier to access for people not involved in industrial manufacturing. </w:t>
      </w:r>
    </w:p>
    <w:p w14:paraId="7A8D2545" w14:textId="77777777" w:rsidR="004918F5" w:rsidRPr="00A224A3" w:rsidRDefault="004918F5" w:rsidP="00647355">
      <w:pPr>
        <w:pStyle w:val="Ingenafstand"/>
        <w:ind w:firstLine="1304"/>
      </w:pPr>
      <w:r w:rsidRPr="00A224A3">
        <w:t xml:space="preserve">Technologies that </w:t>
      </w:r>
      <w:r w:rsidR="00471D9A">
        <w:t>incorporate</w:t>
      </w:r>
      <w:r w:rsidRPr="00A224A3">
        <w:t xml:space="preserve"> digital fabrication units have been getting cheaper </w:t>
      </w:r>
      <w:r w:rsidR="00471D9A">
        <w:t>and more accessible. They</w:t>
      </w:r>
      <w:r w:rsidRPr="00A224A3">
        <w:t xml:space="preserve"> are now present from consumer to manufacturer level and </w:t>
      </w:r>
      <w:r w:rsidR="00471D9A" w:rsidRPr="00471D9A">
        <w:rPr>
          <w:noProof/>
        </w:rPr>
        <w:t>e</w:t>
      </w:r>
      <w:r w:rsidR="00471D9A">
        <w:rPr>
          <w:noProof/>
        </w:rPr>
        <w:t>verywhere in</w:t>
      </w:r>
      <w:r w:rsidRPr="00471D9A">
        <w:rPr>
          <w:noProof/>
        </w:rPr>
        <w:t xml:space="preserve"> between</w:t>
      </w:r>
      <w:r w:rsidRPr="00A224A3">
        <w:t>. Today it requires no more than a laptop, a 3D printer and very basic computer knowledge to start up a digital fabrication workflow. Fabrication technology is intermixing with design</w:t>
      </w:r>
      <w:r w:rsidR="00471D9A">
        <w:t>ing</w:t>
      </w:r>
      <w:r w:rsidRPr="00A224A3">
        <w:t xml:space="preserve"> on user level</w:t>
      </w:r>
      <w:r w:rsidR="00471D9A">
        <w:t xml:space="preserve"> and</w:t>
      </w:r>
      <w:r w:rsidRPr="00A224A3">
        <w:t xml:space="preserve"> therefore already changing the tools we have at hand. However, the current development not only means a downscaling of industry machinery to pl</w:t>
      </w:r>
      <w:r w:rsidR="00CA1D3A" w:rsidRPr="00A224A3">
        <w:t>u</w:t>
      </w:r>
      <w:r w:rsidRPr="00A224A3">
        <w:t>g-n-play user level. The possibilities and course are multi-directional. Integration of soft- and hardw</w:t>
      </w:r>
      <w:r w:rsidR="00471D9A">
        <w:t>are creates similar</w:t>
      </w:r>
      <w:r w:rsidRPr="00A224A3">
        <w:t xml:space="preserve"> possibilities </w:t>
      </w:r>
      <w:r w:rsidR="00471D9A">
        <w:t xml:space="preserve">for stepping up </w:t>
      </w:r>
      <w:r w:rsidRPr="00A224A3">
        <w:t xml:space="preserve">and </w:t>
      </w:r>
      <w:r w:rsidRPr="00471D9A">
        <w:rPr>
          <w:noProof/>
        </w:rPr>
        <w:t>mov</w:t>
      </w:r>
      <w:r w:rsidR="00471D9A" w:rsidRPr="00471D9A">
        <w:rPr>
          <w:noProof/>
        </w:rPr>
        <w:t xml:space="preserve">ing </w:t>
      </w:r>
      <w:r w:rsidRPr="00A224A3">
        <w:t>from design</w:t>
      </w:r>
      <w:r w:rsidR="00471D9A">
        <w:t>ing</w:t>
      </w:r>
      <w:r w:rsidRPr="00A224A3">
        <w:t xml:space="preserve"> into an </w:t>
      </w:r>
      <w:r w:rsidRPr="00471D9A">
        <w:rPr>
          <w:noProof/>
        </w:rPr>
        <w:t>industry</w:t>
      </w:r>
      <w:r w:rsidR="00471D9A" w:rsidRPr="00471D9A">
        <w:rPr>
          <w:noProof/>
        </w:rPr>
        <w:t>-</w:t>
      </w:r>
      <w:r w:rsidRPr="00471D9A">
        <w:rPr>
          <w:noProof/>
        </w:rPr>
        <w:t>grade</w:t>
      </w:r>
      <w:r w:rsidRPr="00A224A3">
        <w:t xml:space="preserve"> production. Digital drawing software can be used to instruct</w:t>
      </w:r>
      <w:r w:rsidR="00471D9A">
        <w:t xml:space="preserve"> the</w:t>
      </w:r>
      <w:r w:rsidRPr="00A224A3">
        <w:t xml:space="preserve"> </w:t>
      </w:r>
      <w:r w:rsidRPr="00471D9A">
        <w:rPr>
          <w:noProof/>
        </w:rPr>
        <w:t>machine</w:t>
      </w:r>
      <w:r w:rsidR="00471D9A" w:rsidRPr="00471D9A">
        <w:rPr>
          <w:noProof/>
        </w:rPr>
        <w:t>s</w:t>
      </w:r>
      <w:r w:rsidRPr="00A224A3">
        <w:t xml:space="preserve"> to move, orientate and process. </w:t>
      </w:r>
      <w:r w:rsidR="00471D9A">
        <w:t>In</w:t>
      </w:r>
      <w:r w:rsidRPr="00A224A3">
        <w:t xml:space="preserve"> industry</w:t>
      </w:r>
      <w:r w:rsidR="00471D9A">
        <w:rPr>
          <w:noProof/>
        </w:rPr>
        <w:t>,</w:t>
      </w:r>
      <w:r w:rsidRPr="00A224A3">
        <w:t xml:space="preserve"> these machines </w:t>
      </w:r>
      <w:r w:rsidR="00471D9A" w:rsidRPr="006E66DC">
        <w:rPr>
          <w:noProof/>
        </w:rPr>
        <w:t>process</w:t>
      </w:r>
      <w:r w:rsidRPr="00A224A3">
        <w:t xml:space="preserve"> real materials with high precision. What they do is not new. They do parts and component used in a variety of industries and production. How they </w:t>
      </w:r>
      <w:r w:rsidRPr="006E66DC">
        <w:rPr>
          <w:noProof/>
        </w:rPr>
        <w:t>are controlled</w:t>
      </w:r>
      <w:r w:rsidRPr="00A224A3">
        <w:t xml:space="preserve">, however, and how easily they </w:t>
      </w:r>
      <w:r w:rsidRPr="006E66DC">
        <w:rPr>
          <w:noProof/>
        </w:rPr>
        <w:t>are controlled</w:t>
      </w:r>
      <w:r w:rsidRPr="00A224A3">
        <w:t>, creates the foundation for a new tight connection between the world of digital drawing and digital fabrication</w:t>
      </w:r>
      <w:r w:rsidR="00471D9A">
        <w:fldChar w:fldCharType="begin"/>
      </w:r>
      <w:r w:rsidR="00471D9A">
        <w:instrText xml:space="preserve"> ADDIN ZOTERO_ITEM CSL_CITATION {"citationID":"1crichu2sc","properties":{"formattedCitation":"(Sheil, 2005)","plainCitation":"(Sheil, 2005)"},"citationItems":[{"id":48,"uris":["http://zotero.org/users/1694699/items/IUDFAJPP"],"uri":["http://zotero.org/users/1694699/items/IUDFAJPP"],"itemData":{"id":48,"type":"article-journal","title":"Transgression from drawing to making","container-title":"Architectural Research Quarterly","page":"20-32","volume":"9","issue":"1","source":"Open WorldCat","abstract":"Developments in computer-aided design and manufacturing are breaking down divisions between designing and making, opening up radical new opportunities for the practice of architecture.","ISSN":"1359-1355","language":"English","author":[{"family":"Sheil","given":"Bob"}],"issued":{"date-parts":[["2005"]]}}}],"schema":"https://github.com/citation-style-language/schema/raw/master/csl-citation.json"} </w:instrText>
      </w:r>
      <w:r w:rsidR="00471D9A">
        <w:fldChar w:fldCharType="separate"/>
      </w:r>
      <w:r w:rsidR="00471D9A" w:rsidRPr="00471D9A">
        <w:rPr>
          <w:rFonts w:ascii="Cambria" w:hAnsi="Cambria"/>
        </w:rPr>
        <w:t>(Sheil, 2005)</w:t>
      </w:r>
      <w:r w:rsidR="00471D9A">
        <w:fldChar w:fldCharType="end"/>
      </w:r>
      <w:r w:rsidRPr="00A224A3">
        <w:t xml:space="preserve">. </w:t>
      </w:r>
    </w:p>
    <w:p w14:paraId="13DBCCD8" w14:textId="77777777" w:rsidR="004918F5" w:rsidRPr="00A224A3" w:rsidRDefault="004918F5" w:rsidP="00647355">
      <w:pPr>
        <w:pStyle w:val="Ingenafstand"/>
        <w:ind w:firstLine="1304"/>
      </w:pPr>
      <w:r w:rsidRPr="00A224A3">
        <w:t xml:space="preserve">Architects can utilise </w:t>
      </w:r>
      <w:r w:rsidRPr="00471D9A">
        <w:rPr>
          <w:noProof/>
        </w:rPr>
        <w:t>this connection</w:t>
      </w:r>
      <w:r w:rsidRPr="00A224A3">
        <w:t xml:space="preserve"> between digital drawing and digital fabrication to engage directly with materials. </w:t>
      </w:r>
      <w:proofErr w:type="gramStart"/>
      <w:r w:rsidRPr="00A224A3">
        <w:t>Direct intervention with, and continu</w:t>
      </w:r>
      <w:r w:rsidR="00471D9A">
        <w:t>ous</w:t>
      </w:r>
      <w:r w:rsidRPr="00A224A3">
        <w:t xml:space="preserve"> feedback from, materials allow architects to explore </w:t>
      </w:r>
      <w:r w:rsidR="00471D9A">
        <w:t xml:space="preserve">them </w:t>
      </w:r>
      <w:r w:rsidR="00471D9A" w:rsidRPr="00471D9A">
        <w:rPr>
          <w:noProof/>
        </w:rPr>
        <w:t>in n</w:t>
      </w:r>
      <w:r w:rsidR="00471D9A">
        <w:rPr>
          <w:noProof/>
        </w:rPr>
        <w:t xml:space="preserve">ew ways </w:t>
      </w:r>
      <w:r w:rsidR="00471D9A" w:rsidRPr="00471D9A">
        <w:rPr>
          <w:noProof/>
        </w:rPr>
        <w:t>in relation to</w:t>
      </w:r>
      <w:r w:rsidR="00471D9A">
        <w:t xml:space="preserve"> </w:t>
      </w:r>
      <w:r w:rsidR="00471D9A">
        <w:rPr>
          <w:noProof/>
        </w:rPr>
        <w:t>architectural production</w:t>
      </w:r>
      <w:r w:rsidRPr="00A224A3">
        <w:t>.</w:t>
      </w:r>
      <w:proofErr w:type="gramEnd"/>
      <w:r w:rsidRPr="00A224A3">
        <w:t xml:space="preserve"> New </w:t>
      </w:r>
      <w:r w:rsidRPr="00471D9A">
        <w:rPr>
          <w:noProof/>
        </w:rPr>
        <w:t>material</w:t>
      </w:r>
      <w:r w:rsidRPr="00A224A3">
        <w:t xml:space="preserve"> possibilities create a foundation for the discovery of new aesthetics, tectonics and constructions. It is the claim that this fused space of digital and reality, immateriality and materiality, can allow architects to access and unfold options and opportunities for design. The correlation between digital drawing and materials through fabrication can establish an unbroken link between early experimentation, design and component development and potential final fabrication.</w:t>
      </w:r>
    </w:p>
    <w:p w14:paraId="724E28D9" w14:textId="77777777" w:rsidR="004918F5" w:rsidRDefault="004918F5" w:rsidP="00E6458C">
      <w:pPr>
        <w:pStyle w:val="Ingenafstand"/>
      </w:pPr>
    </w:p>
    <w:p w14:paraId="3B81F761" w14:textId="77777777" w:rsidR="00F26385" w:rsidRPr="00F26385" w:rsidRDefault="00F26385" w:rsidP="00A224A3">
      <w:pPr>
        <w:pStyle w:val="Overskrift2"/>
      </w:pPr>
      <w:r w:rsidRPr="00F26385">
        <w:t>The act of experimenting</w:t>
      </w:r>
    </w:p>
    <w:p w14:paraId="03FC2978" w14:textId="77777777" w:rsidR="007058D0" w:rsidRPr="00A224A3" w:rsidRDefault="002832AB" w:rsidP="00E6458C">
      <w:pPr>
        <w:pStyle w:val="Brd"/>
      </w:pPr>
      <w:r w:rsidRPr="00A224A3">
        <w:t>The project</w:t>
      </w:r>
      <w:r w:rsidR="005A5385" w:rsidRPr="00A224A3">
        <w:t xml:space="preserve"> </w:t>
      </w:r>
      <w:r w:rsidR="005A5385" w:rsidRPr="006E66DC">
        <w:rPr>
          <w:i/>
        </w:rPr>
        <w:t>Bespoke F</w:t>
      </w:r>
      <w:r w:rsidRPr="006E66DC">
        <w:rPr>
          <w:i/>
        </w:rPr>
        <w:t xml:space="preserve">ragment </w:t>
      </w:r>
      <w:r w:rsidRPr="00346026">
        <w:rPr>
          <w:noProof/>
        </w:rPr>
        <w:t>is buil</w:t>
      </w:r>
      <w:r w:rsidR="006E66DC" w:rsidRPr="00346026">
        <w:rPr>
          <w:noProof/>
        </w:rPr>
        <w:t>t</w:t>
      </w:r>
      <w:r w:rsidRPr="00A224A3">
        <w:t xml:space="preserve"> around experiments, the act of experimenting, but also the discussion of experiment and experimenting in the context of </w:t>
      </w:r>
      <w:r w:rsidRPr="006E66DC">
        <w:rPr>
          <w:noProof/>
        </w:rPr>
        <w:t>architecture</w:t>
      </w:r>
      <w:r w:rsidRPr="00A224A3">
        <w:t xml:space="preserve"> and architectural research. </w:t>
      </w:r>
      <w:r w:rsidR="005A5385" w:rsidRPr="00A224A3">
        <w:t xml:space="preserve">Experimentation as a word or action is at ease in the context of architecture. Being experimental or conducting an experiment seems like a familiar and acclimatised concept as a part of producing </w:t>
      </w:r>
      <w:r w:rsidR="005A5385" w:rsidRPr="006E66DC">
        <w:rPr>
          <w:noProof/>
        </w:rPr>
        <w:t>architectural</w:t>
      </w:r>
      <w:r w:rsidR="005A5385" w:rsidRPr="00A224A3">
        <w:t xml:space="preserve"> design. </w:t>
      </w:r>
      <w:r w:rsidR="005A5385" w:rsidRPr="00346026">
        <w:rPr>
          <w:noProof/>
        </w:rPr>
        <w:t>Not that it</w:t>
      </w:r>
      <w:r w:rsidR="00A21690" w:rsidRPr="00346026">
        <w:rPr>
          <w:noProof/>
        </w:rPr>
        <w:t xml:space="preserve"> might be</w:t>
      </w:r>
      <w:r w:rsidR="005A5385" w:rsidRPr="00346026">
        <w:rPr>
          <w:noProof/>
        </w:rPr>
        <w:t xml:space="preserve"> a necessity</w:t>
      </w:r>
      <w:r w:rsidR="00A21690" w:rsidRPr="00346026">
        <w:rPr>
          <w:noProof/>
        </w:rPr>
        <w:t xml:space="preserve"> in order the to build something</w:t>
      </w:r>
      <w:r w:rsidR="005A5385" w:rsidRPr="00346026">
        <w:rPr>
          <w:noProof/>
        </w:rPr>
        <w:t>, but</w:t>
      </w:r>
      <w:r w:rsidR="00A21690" w:rsidRPr="00346026">
        <w:rPr>
          <w:noProof/>
        </w:rPr>
        <w:t xml:space="preserve">, without generalising too much, one could assert that variants of experimentation </w:t>
      </w:r>
      <w:r w:rsidR="006E66DC" w:rsidRPr="00346026">
        <w:rPr>
          <w:noProof/>
        </w:rPr>
        <w:t>are</w:t>
      </w:r>
      <w:r w:rsidR="00A21690" w:rsidRPr="00346026">
        <w:rPr>
          <w:noProof/>
        </w:rPr>
        <w:t xml:space="preserve"> either demanded or taught in most architectural educations as well as the </w:t>
      </w:r>
      <w:r w:rsidR="006E66DC" w:rsidRPr="00346026">
        <w:rPr>
          <w:noProof/>
        </w:rPr>
        <w:t>behaviour</w:t>
      </w:r>
      <w:r w:rsidR="00A21690" w:rsidRPr="00346026">
        <w:rPr>
          <w:noProof/>
        </w:rPr>
        <w:t xml:space="preserve"> of ‘being experimental’ is something many practices are </w:t>
      </w:r>
      <w:r w:rsidR="007058D0" w:rsidRPr="00346026">
        <w:rPr>
          <w:noProof/>
        </w:rPr>
        <w:t>utilising as a working method in order to create innovatory ideas.</w:t>
      </w:r>
    </w:p>
    <w:p w14:paraId="7BCFA347" w14:textId="77777777" w:rsidR="007058D0" w:rsidRPr="00A224A3" w:rsidRDefault="007058D0" w:rsidP="00E6458C">
      <w:pPr>
        <w:pStyle w:val="Ingenafstand"/>
      </w:pPr>
      <w:r w:rsidRPr="00A224A3">
        <w:lastRenderedPageBreak/>
        <w:tab/>
        <w:t xml:space="preserve">Within scientific research experiment is, as well, a very well established way of gaining knowledge. Often has experimental methods been articulated as equivalent to </w:t>
      </w:r>
      <w:r w:rsidRPr="006E66DC">
        <w:rPr>
          <w:noProof/>
        </w:rPr>
        <w:t>scientific</w:t>
      </w:r>
      <w:r w:rsidRPr="00A224A3">
        <w:t xml:space="preserve"> method.</w:t>
      </w:r>
      <w:r w:rsidR="006E66DC">
        <w:t xml:space="preserve"> </w:t>
      </w:r>
      <w:r w:rsidR="00000BFB" w:rsidRPr="00A224A3">
        <w:t xml:space="preserve">An experimental strategy can take many forms, but in all situations is the act of experimenting and setting up an experiment a construction to engage a present actuality. </w:t>
      </w:r>
    </w:p>
    <w:p w14:paraId="67B7CDF5" w14:textId="77777777" w:rsidR="00031BE6" w:rsidRPr="00A224A3" w:rsidRDefault="000C300C" w:rsidP="00E6458C">
      <w:pPr>
        <w:pStyle w:val="Ingenafstand"/>
      </w:pPr>
      <w:r>
        <w:tab/>
        <w:t>T</w:t>
      </w:r>
      <w:r w:rsidR="00031BE6" w:rsidRPr="00A224A3">
        <w:t>he experimental method</w:t>
      </w:r>
      <w:r>
        <w:t xml:space="preserve"> has</w:t>
      </w:r>
      <w:r w:rsidR="00031BE6" w:rsidRPr="00A224A3">
        <w:t xml:space="preserve"> not traditionally dominated architectural research. </w:t>
      </w:r>
      <w:r w:rsidRPr="00346026">
        <w:rPr>
          <w:noProof/>
        </w:rPr>
        <w:t>This</w:t>
      </w:r>
      <w:r w:rsidR="00031BE6" w:rsidRPr="00346026">
        <w:rPr>
          <w:noProof/>
        </w:rPr>
        <w:t xml:space="preserve"> </w:t>
      </w:r>
      <w:r w:rsidRPr="00346026">
        <w:rPr>
          <w:noProof/>
        </w:rPr>
        <w:t>is</w:t>
      </w:r>
      <w:r>
        <w:rPr>
          <w:noProof/>
        </w:rPr>
        <w:t xml:space="preserve"> </w:t>
      </w:r>
      <w:r w:rsidRPr="000C300C">
        <w:rPr>
          <w:noProof/>
        </w:rPr>
        <w:t>despite</w:t>
      </w:r>
      <w:r w:rsidR="00031BE6" w:rsidRPr="000C300C">
        <w:rPr>
          <w:noProof/>
        </w:rPr>
        <w:t xml:space="preserve"> the immediate obvious lin</w:t>
      </w:r>
      <w:r w:rsidR="003B65B4" w:rsidRPr="000C300C">
        <w:rPr>
          <w:noProof/>
        </w:rPr>
        <w:t>k between</w:t>
      </w:r>
      <w:r w:rsidR="00F26385" w:rsidRPr="000C300C">
        <w:rPr>
          <w:noProof/>
        </w:rPr>
        <w:t xml:space="preserve"> architectural work</w:t>
      </w:r>
      <w:r w:rsidR="003B65B4" w:rsidRPr="000C300C">
        <w:rPr>
          <w:noProof/>
        </w:rPr>
        <w:t xml:space="preserve">ing </w:t>
      </w:r>
      <w:r w:rsidR="00031BE6" w:rsidRPr="000C300C">
        <w:rPr>
          <w:noProof/>
        </w:rPr>
        <w:t xml:space="preserve">methods and </w:t>
      </w:r>
      <w:r w:rsidR="003B65B4" w:rsidRPr="000C300C">
        <w:rPr>
          <w:noProof/>
        </w:rPr>
        <w:t>other, more, established research profession.</w:t>
      </w:r>
      <w:r w:rsidR="003B65B4" w:rsidRPr="00A224A3">
        <w:t xml:space="preserve"> Architectural research has more traditionally </w:t>
      </w:r>
      <w:r w:rsidR="003B65B4" w:rsidRPr="000C300C">
        <w:rPr>
          <w:noProof/>
        </w:rPr>
        <w:t>been concerned</w:t>
      </w:r>
      <w:r w:rsidR="003B65B4" w:rsidRPr="00A224A3">
        <w:t xml:space="preserve"> with historical or analytic topics and less about involving experimental laboratory work. </w:t>
      </w:r>
    </w:p>
    <w:p w14:paraId="116510E4" w14:textId="77777777" w:rsidR="003B65B4" w:rsidRPr="00A224A3" w:rsidRDefault="003B65B4" w:rsidP="00647355">
      <w:pPr>
        <w:pStyle w:val="Ingenafstand"/>
        <w:ind w:firstLine="1304"/>
      </w:pPr>
      <w:r w:rsidRPr="00A224A3">
        <w:t xml:space="preserve">Experiments play a central role in this </w:t>
      </w:r>
      <w:r w:rsidRPr="000C300C">
        <w:rPr>
          <w:noProof/>
        </w:rPr>
        <w:t>Ph</w:t>
      </w:r>
      <w:r w:rsidR="000C300C">
        <w:rPr>
          <w:noProof/>
        </w:rPr>
        <w:t>.D.</w:t>
      </w:r>
      <w:r w:rsidRPr="00A224A3">
        <w:t xml:space="preserve"> project. The general reason for this can </w:t>
      </w:r>
      <w:r w:rsidRPr="00346026">
        <w:rPr>
          <w:noProof/>
        </w:rPr>
        <w:t>be explained</w:t>
      </w:r>
      <w:r w:rsidRPr="00A224A3">
        <w:t xml:space="preserve"> by the ability of the experiment to </w:t>
      </w:r>
      <w:r w:rsidR="00031BE6" w:rsidRPr="00A224A3">
        <w:t>re</w:t>
      </w:r>
      <w:r w:rsidRPr="00A224A3">
        <w:t>a</w:t>
      </w:r>
      <w:r w:rsidR="00031BE6" w:rsidRPr="00A224A3">
        <w:t>ch out and eng</w:t>
      </w:r>
      <w:r w:rsidRPr="00A224A3">
        <w:t>age</w:t>
      </w:r>
      <w:r w:rsidR="00031BE6" w:rsidRPr="00A224A3">
        <w:t xml:space="preserve"> with the </w:t>
      </w:r>
      <w:r w:rsidR="000C300C">
        <w:t>real</w:t>
      </w:r>
      <w:r w:rsidR="00031BE6" w:rsidRPr="00A224A3">
        <w:t xml:space="preserve"> world</w:t>
      </w:r>
      <w:r w:rsidRPr="00A224A3">
        <w:t xml:space="preserve">. This </w:t>
      </w:r>
      <w:r w:rsidR="00C1636A" w:rsidRPr="00A224A3">
        <w:t>articulation</w:t>
      </w:r>
      <w:r w:rsidRPr="00A224A3">
        <w:t xml:space="preserve"> is, however, quite overall</w:t>
      </w:r>
      <w:r w:rsidR="00C1636A" w:rsidRPr="00A224A3">
        <w:t xml:space="preserve"> and </w:t>
      </w:r>
      <w:r w:rsidR="00CD489A">
        <w:t xml:space="preserve">it </w:t>
      </w:r>
      <w:r w:rsidR="00C1636A" w:rsidRPr="00A224A3">
        <w:t xml:space="preserve">will need further unravelling of the use and perspective </w:t>
      </w:r>
      <w:r w:rsidR="00CD489A">
        <w:t xml:space="preserve">on </w:t>
      </w:r>
      <w:r w:rsidR="007717F2" w:rsidRPr="00A224A3">
        <w:t xml:space="preserve">experiments </w:t>
      </w:r>
      <w:r w:rsidR="00C1636A" w:rsidRPr="00A224A3">
        <w:t xml:space="preserve">to </w:t>
      </w:r>
      <w:r w:rsidR="00C1636A" w:rsidRPr="00346026">
        <w:rPr>
          <w:noProof/>
        </w:rPr>
        <w:t>be elucidated</w:t>
      </w:r>
      <w:r w:rsidR="00C1636A" w:rsidRPr="00A224A3">
        <w:t>.</w:t>
      </w:r>
    </w:p>
    <w:p w14:paraId="6D45A8FB" w14:textId="77777777" w:rsidR="007717F2" w:rsidRPr="00CD489A" w:rsidRDefault="007717F2" w:rsidP="00647355">
      <w:pPr>
        <w:pStyle w:val="Ingenafstand"/>
        <w:ind w:firstLine="1304"/>
      </w:pPr>
      <w:r w:rsidRPr="00CD489A">
        <w:t xml:space="preserve">First, the use of experiment in general and in connection </w:t>
      </w:r>
      <w:r w:rsidR="00CD489A" w:rsidRPr="00CD489A">
        <w:rPr>
          <w:noProof/>
        </w:rPr>
        <w:t>with</w:t>
      </w:r>
      <w:r w:rsidRPr="00CD489A">
        <w:t xml:space="preserve"> architecture and </w:t>
      </w:r>
      <w:r w:rsidR="00425ECE" w:rsidRPr="00CD489A">
        <w:t>building might need to</w:t>
      </w:r>
      <w:r w:rsidR="00BE16E4" w:rsidRPr="00CD489A">
        <w:t xml:space="preserve"> be</w:t>
      </w:r>
      <w:r w:rsidR="00425ECE" w:rsidRPr="00CD489A">
        <w:t xml:space="preserve"> shed some </w:t>
      </w:r>
      <w:r w:rsidR="00425ECE" w:rsidRPr="00346026">
        <w:rPr>
          <w:noProof/>
        </w:rPr>
        <w:t>light on</w:t>
      </w:r>
      <w:r w:rsidR="00425ECE" w:rsidRPr="00CD489A">
        <w:t xml:space="preserve">. </w:t>
      </w:r>
    </w:p>
    <w:p w14:paraId="2470A131" w14:textId="77777777" w:rsidR="0046721A" w:rsidRPr="00A224A3" w:rsidRDefault="00926995" w:rsidP="00647355">
      <w:pPr>
        <w:pStyle w:val="Ingenafstand"/>
        <w:ind w:firstLine="1304"/>
      </w:pPr>
      <w:r w:rsidRPr="00A224A3">
        <w:t>The relationship and the hierarchy between theory and experiment</w:t>
      </w:r>
      <w:r w:rsidR="0046721A" w:rsidRPr="00A224A3">
        <w:t xml:space="preserve"> seem to be an ongoing, turbulent affair. Through the history of </w:t>
      </w:r>
      <w:r w:rsidR="0046721A" w:rsidRPr="001121FF">
        <w:rPr>
          <w:noProof/>
        </w:rPr>
        <w:t>science</w:t>
      </w:r>
      <w:r w:rsidR="001121FF">
        <w:rPr>
          <w:noProof/>
        </w:rPr>
        <w:t>,</w:t>
      </w:r>
      <w:r w:rsidR="0046721A" w:rsidRPr="00A224A3">
        <w:t xml:space="preserve"> the highest acceptance and appreciation of the one or the other </w:t>
      </w:r>
      <w:r w:rsidR="001121FF">
        <w:rPr>
          <w:noProof/>
        </w:rPr>
        <w:t>appear</w:t>
      </w:r>
      <w:r w:rsidR="0046721A" w:rsidRPr="001121FF">
        <w:rPr>
          <w:noProof/>
        </w:rPr>
        <w:t>s</w:t>
      </w:r>
      <w:r w:rsidR="0046721A" w:rsidRPr="00A224A3">
        <w:t xml:space="preserve"> to be a, if not shifting, never finalised discussion.</w:t>
      </w:r>
    </w:p>
    <w:p w14:paraId="0FE49FF5" w14:textId="77777777" w:rsidR="00BE16E4" w:rsidRPr="00A224A3" w:rsidRDefault="004A23F0" w:rsidP="00647355">
      <w:pPr>
        <w:pStyle w:val="Ingenafstand"/>
        <w:ind w:firstLine="1304"/>
      </w:pPr>
      <w:r w:rsidRPr="00A224A3">
        <w:t xml:space="preserve">Nicolaus Copernicus and </w:t>
      </w:r>
      <w:r w:rsidR="0046721A" w:rsidRPr="00A224A3">
        <w:t>Gal</w:t>
      </w:r>
      <w:r w:rsidRPr="00A224A3">
        <w:t>ile</w:t>
      </w:r>
      <w:r w:rsidR="0046721A" w:rsidRPr="00A224A3">
        <w:t>o</w:t>
      </w:r>
      <w:r w:rsidRPr="00A224A3">
        <w:t xml:space="preserve"> Galilei </w:t>
      </w:r>
      <w:r w:rsidRPr="00346026">
        <w:rPr>
          <w:noProof/>
        </w:rPr>
        <w:t>are</w:t>
      </w:r>
      <w:r w:rsidR="0046721A" w:rsidRPr="00346026">
        <w:rPr>
          <w:noProof/>
        </w:rPr>
        <w:t xml:space="preserve"> </w:t>
      </w:r>
      <w:r w:rsidR="002C4381" w:rsidRPr="00346026">
        <w:rPr>
          <w:noProof/>
        </w:rPr>
        <w:t>often</w:t>
      </w:r>
      <w:r w:rsidR="0046721A" w:rsidRPr="00346026">
        <w:rPr>
          <w:noProof/>
        </w:rPr>
        <w:t xml:space="preserve"> noted</w:t>
      </w:r>
      <w:r w:rsidR="0046721A" w:rsidRPr="00A224A3">
        <w:t xml:space="preserve"> as the</w:t>
      </w:r>
      <w:r w:rsidR="002C4381" w:rsidRPr="00A224A3">
        <w:t xml:space="preserve"> founders of methodical experimental approach to science, physics and nature and Isaac Newton as the formalising for</w:t>
      </w:r>
      <w:r w:rsidR="00C15940" w:rsidRPr="00A224A3">
        <w:t>ce</w:t>
      </w:r>
      <w:r w:rsidR="002C4381" w:rsidRPr="00A224A3">
        <w:t xml:space="preserve"> of this methodology</w:t>
      </w:r>
      <w:r w:rsidR="00C15940" w:rsidRPr="00A224A3">
        <w:t xml:space="preserve">. </w:t>
      </w:r>
      <w:r w:rsidR="006F2126" w:rsidRPr="00A224A3">
        <w:t xml:space="preserve">The founding and formalisation of this type of scientific work </w:t>
      </w:r>
      <w:r w:rsidR="006F2126" w:rsidRPr="001121FF">
        <w:rPr>
          <w:noProof/>
        </w:rPr>
        <w:t>w</w:t>
      </w:r>
      <w:r w:rsidR="001121FF" w:rsidRPr="001121FF">
        <w:rPr>
          <w:noProof/>
        </w:rPr>
        <w:t>ere</w:t>
      </w:r>
      <w:r w:rsidR="006F2126" w:rsidRPr="001121FF">
        <w:rPr>
          <w:noProof/>
        </w:rPr>
        <w:t xml:space="preserve"> based</w:t>
      </w:r>
      <w:r w:rsidR="006F2126" w:rsidRPr="00A224A3">
        <w:t xml:space="preserve"> </w:t>
      </w:r>
      <w:r w:rsidR="001121FF">
        <w:rPr>
          <w:noProof/>
        </w:rPr>
        <w:t>on</w:t>
      </w:r>
      <w:r w:rsidR="006F2126" w:rsidRPr="00A224A3">
        <w:t xml:space="preserve"> a combination of observations and mathematical description of those. The approach was calling</w:t>
      </w:r>
      <w:r w:rsidR="00034A9A" w:rsidRPr="00A224A3">
        <w:t xml:space="preserve"> for </w:t>
      </w:r>
      <w:r w:rsidR="00034A9A" w:rsidRPr="00346026">
        <w:rPr>
          <w:noProof/>
        </w:rPr>
        <w:t xml:space="preserve">an </w:t>
      </w:r>
      <w:r w:rsidR="001121FF" w:rsidRPr="00346026">
        <w:rPr>
          <w:noProof/>
        </w:rPr>
        <w:t>inductive-</w:t>
      </w:r>
      <w:r w:rsidR="00034A9A" w:rsidRPr="00346026">
        <w:rPr>
          <w:noProof/>
        </w:rPr>
        <w:t>deductive</w:t>
      </w:r>
      <w:r w:rsidR="006F2126" w:rsidRPr="00A224A3">
        <w:t xml:space="preserve"> </w:t>
      </w:r>
      <w:r w:rsidR="00034A9A" w:rsidRPr="00A224A3">
        <w:t xml:space="preserve">strategy. General, mathematical or theoretical descriptions or explanations </w:t>
      </w:r>
      <w:r w:rsidR="00034A9A" w:rsidRPr="001121FF">
        <w:rPr>
          <w:noProof/>
        </w:rPr>
        <w:t>were made</w:t>
      </w:r>
      <w:r w:rsidR="00034A9A" w:rsidRPr="00A224A3">
        <w:t xml:space="preserve"> from large quantities of observations. </w:t>
      </w:r>
      <w:r w:rsidR="00D9473E" w:rsidRPr="00A224A3">
        <w:t xml:space="preserve">These descriptions then functioned as a structure for a </w:t>
      </w:r>
      <w:r w:rsidR="00D9473E" w:rsidRPr="001121FF">
        <w:rPr>
          <w:noProof/>
        </w:rPr>
        <w:t>deductive</w:t>
      </w:r>
      <w:r w:rsidR="001121FF" w:rsidRPr="001121FF">
        <w:rPr>
          <w:noProof/>
        </w:rPr>
        <w:t>,</w:t>
      </w:r>
      <w:r w:rsidR="00D9473E" w:rsidRPr="001121FF">
        <w:rPr>
          <w:noProof/>
        </w:rPr>
        <w:t xml:space="preserve"> general</w:t>
      </w:r>
      <w:r w:rsidR="00D9473E" w:rsidRPr="00A224A3">
        <w:t xml:space="preserve"> understand</w:t>
      </w:r>
      <w:r w:rsidR="007C0C42" w:rsidRPr="00A224A3">
        <w:t>ing</w:t>
      </w:r>
      <w:r w:rsidR="00D9473E" w:rsidRPr="00A224A3">
        <w:t xml:space="preserve"> of</w:t>
      </w:r>
      <w:r w:rsidR="007C0C42" w:rsidRPr="00A224A3">
        <w:t xml:space="preserve"> the properties and behaviours of objects in nature</w:t>
      </w:r>
      <w:r w:rsidR="00D9473E" w:rsidRPr="00A224A3">
        <w:t xml:space="preserve"> </w:t>
      </w:r>
      <w:r w:rsidR="00D9473E" w:rsidRPr="00A224A3">
        <w:fldChar w:fldCharType="begin"/>
      </w:r>
      <w:r w:rsidR="00D9473E" w:rsidRPr="00A224A3">
        <w:instrText xml:space="preserve"> ADDIN ZOTERO_ITEM CSL_CITATION {"citationID":"8clk1k8g3","properties":{"formattedCitation":"(Kotnik, 2011, p. 27)","plainCitation":"(Kotnik, 2011, p. 27)"},"citationItems":[{"id":59,"uris":["http://zotero.org/users/1694699/items/MZQR43T7"],"uri":["http://zotero.org/users/1694699/items/MZQR43T7"],"itemData":{"id":59,"type":"chapter","title":"Experiment as Design Method. Integrating the Methodology of the Natural Sciences in Architecture","container-title":"Experiments: Architecture Between Sciences and the Arts","publisher":"Jovis","publisher-place":"Berlin","page":"24-53","edition":"Bilingual edition","source":"Amazon","event-place":"Berlin","ISBN":"978-3-86859-040-1","language":"English, German","author":[{"family":"Kotnik","given":"toni"}],"editor":[{"family":"Moravánszky","given":"Ákos"},{"family":"Kirchengast","given":"Albert"}],"issued":{"date-parts":[["2011",10,31]]}},"locator":"27"}],"schema":"https://github.com/citation-style-language/schema/raw/master/csl-citation.json"} </w:instrText>
      </w:r>
      <w:r w:rsidR="00D9473E" w:rsidRPr="00A224A3">
        <w:fldChar w:fldCharType="separate"/>
      </w:r>
      <w:r w:rsidR="00D9473E" w:rsidRPr="00A224A3">
        <w:t>(Kotnik, 2011, p. 27)</w:t>
      </w:r>
      <w:r w:rsidR="00D9473E" w:rsidRPr="00A224A3">
        <w:fldChar w:fldCharType="end"/>
      </w:r>
      <w:r w:rsidR="007C0C42" w:rsidRPr="00A224A3">
        <w:t>. Th</w:t>
      </w:r>
      <w:r w:rsidR="001121FF">
        <w:t>is</w:t>
      </w:r>
      <w:r w:rsidR="007C0C42" w:rsidRPr="00A224A3">
        <w:t xml:space="preserve"> experimental approach allowed observations of actual viewable or readable behaviours of existing, </w:t>
      </w:r>
      <w:r w:rsidR="000E596D" w:rsidRPr="00A224A3">
        <w:t xml:space="preserve">performing phenomena </w:t>
      </w:r>
      <w:r w:rsidR="007C0C42" w:rsidRPr="00A224A3">
        <w:t>to be</w:t>
      </w:r>
      <w:r w:rsidR="001121FF">
        <w:t xml:space="preserve"> the</w:t>
      </w:r>
      <w:r w:rsidR="007C0C42" w:rsidRPr="00A224A3">
        <w:t xml:space="preserve"> </w:t>
      </w:r>
      <w:r w:rsidR="007C0C42" w:rsidRPr="001121FF">
        <w:rPr>
          <w:noProof/>
        </w:rPr>
        <w:t>basis</w:t>
      </w:r>
      <w:r w:rsidR="007C0C42" w:rsidRPr="00A224A3">
        <w:t xml:space="preserve"> for </w:t>
      </w:r>
      <w:r w:rsidR="001121FF">
        <w:rPr>
          <w:noProof/>
        </w:rPr>
        <w:t>a</w:t>
      </w:r>
      <w:r w:rsidR="007C0C42" w:rsidRPr="001121FF">
        <w:rPr>
          <w:noProof/>
        </w:rPr>
        <w:t xml:space="preserve"> </w:t>
      </w:r>
      <w:r w:rsidR="000E596D" w:rsidRPr="001121FF">
        <w:rPr>
          <w:noProof/>
        </w:rPr>
        <w:t>universal</w:t>
      </w:r>
      <w:r w:rsidR="007C0C42" w:rsidRPr="00A224A3">
        <w:t xml:space="preserve"> thinking</w:t>
      </w:r>
      <w:r w:rsidR="001121FF">
        <w:t xml:space="preserve"> that</w:t>
      </w:r>
      <w:r w:rsidR="00C20D2C">
        <w:t xml:space="preserve"> then again</w:t>
      </w:r>
      <w:r w:rsidR="001121FF">
        <w:t xml:space="preserve"> </w:t>
      </w:r>
      <w:r w:rsidR="00C20D2C">
        <w:t xml:space="preserve">could </w:t>
      </w:r>
      <w:r w:rsidR="00C20D2C" w:rsidRPr="00346026">
        <w:rPr>
          <w:noProof/>
        </w:rPr>
        <w:t>be tested</w:t>
      </w:r>
      <w:r w:rsidR="00C20D2C">
        <w:t xml:space="preserve"> on specific observations.</w:t>
      </w:r>
    </w:p>
    <w:p w14:paraId="50D93499" w14:textId="77777777" w:rsidR="000E596D" w:rsidRPr="00A224A3" w:rsidRDefault="000E596D" w:rsidP="00647355">
      <w:pPr>
        <w:pStyle w:val="Ingenafstand"/>
        <w:ind w:firstLine="1304"/>
      </w:pPr>
      <w:r w:rsidRPr="00A224A3">
        <w:t xml:space="preserve">Looking at architecture and building the use of an inductive-deductive experimental method is </w:t>
      </w:r>
      <w:r w:rsidR="00E002F4" w:rsidRPr="00A224A3">
        <w:t xml:space="preserve">has proven a valid strategy, but also a limiting strategy. </w:t>
      </w:r>
      <w:r w:rsidR="0007699E" w:rsidRPr="00A224A3">
        <w:t>Good examples of</w:t>
      </w:r>
      <w:r w:rsidR="006C0CE2">
        <w:t xml:space="preserve"> the</w:t>
      </w:r>
      <w:r w:rsidR="0007699E" w:rsidRPr="00A224A3">
        <w:t xml:space="preserve"> </w:t>
      </w:r>
      <w:r w:rsidR="0007699E" w:rsidRPr="00346026">
        <w:rPr>
          <w:noProof/>
        </w:rPr>
        <w:t>use</w:t>
      </w:r>
      <w:r w:rsidR="0007699E" w:rsidRPr="00A224A3">
        <w:t xml:space="preserve"> of</w:t>
      </w:r>
      <w:r w:rsidR="006C0CE2">
        <w:t xml:space="preserve"> the</w:t>
      </w:r>
      <w:r w:rsidR="0007699E" w:rsidRPr="00A224A3">
        <w:t xml:space="preserve"> </w:t>
      </w:r>
      <w:r w:rsidR="0007699E" w:rsidRPr="006C0CE2">
        <w:rPr>
          <w:noProof/>
        </w:rPr>
        <w:t>experimental</w:t>
      </w:r>
      <w:r w:rsidR="0007699E" w:rsidRPr="00A224A3">
        <w:t xml:space="preserve"> method as a controlling design principle </w:t>
      </w:r>
      <w:r w:rsidR="0007699E" w:rsidRPr="00346026">
        <w:rPr>
          <w:noProof/>
        </w:rPr>
        <w:t>are</w:t>
      </w:r>
      <w:r w:rsidR="00E002F4" w:rsidRPr="00346026">
        <w:rPr>
          <w:noProof/>
        </w:rPr>
        <w:t xml:space="preserve"> found</w:t>
      </w:r>
      <w:r w:rsidR="00E002F4" w:rsidRPr="00A224A3">
        <w:t xml:space="preserve"> in the work</w:t>
      </w:r>
      <w:r w:rsidR="0007699E" w:rsidRPr="00A224A3">
        <w:t>s of Antoni</w:t>
      </w:r>
      <w:r w:rsidR="00E002F4" w:rsidRPr="00A224A3">
        <w:t xml:space="preserve"> Gaudi and F</w:t>
      </w:r>
      <w:r w:rsidR="0007699E" w:rsidRPr="00A224A3">
        <w:t>rei Otto. Gaudi’</w:t>
      </w:r>
      <w:r w:rsidR="00C059EB" w:rsidRPr="00A224A3">
        <w:t xml:space="preserve">s hanging chain model is </w:t>
      </w:r>
      <w:r w:rsidR="00C059EB" w:rsidRPr="006C0CE2">
        <w:rPr>
          <w:noProof/>
        </w:rPr>
        <w:t>a</w:t>
      </w:r>
      <w:r w:rsidR="006C0CE2">
        <w:rPr>
          <w:noProof/>
        </w:rPr>
        <w:t>n excellen</w:t>
      </w:r>
      <w:r w:rsidR="005E259B" w:rsidRPr="006C0CE2">
        <w:rPr>
          <w:noProof/>
        </w:rPr>
        <w:t>t example of</w:t>
      </w:r>
      <w:r w:rsidR="005E259B" w:rsidRPr="00A224A3">
        <w:t xml:space="preserve"> how a specific experimental method is used to identify correlations</w:t>
      </w:r>
      <w:r w:rsidR="006C0CE2">
        <w:t>,</w:t>
      </w:r>
      <w:r w:rsidR="005E259B" w:rsidRPr="00A224A3">
        <w:t xml:space="preserve"> derive design principles and use those for building construction </w:t>
      </w:r>
      <w:r w:rsidR="005E259B" w:rsidRPr="00A224A3">
        <w:fldChar w:fldCharType="begin"/>
      </w:r>
      <w:r w:rsidR="005E259B" w:rsidRPr="00A224A3">
        <w:instrText xml:space="preserve"> ADDIN ZOTERO_ITEM CSL_CITATION {"citationID":"2l4a4p63kj","properties":{"formattedCitation":"(Huerta, 2006, p. 331)","plainCitation":"(Huerta, 2006, p. 331)"},"citationItems":[{"id":6,"uris":["http://zotero.org/users/1694699/items/V86UNU6F"],"uri":["http://zotero.org/users/1694699/items/V86UNU6F"],"itemData":{"id":6,"type":"article-journal","title":"Structural Design in the Work of Gaudí","container-title":"Architectural Science Review","page":"324-339","volume":"49","issue":"4","source":"Open WorldCat","abstract":"AbstractThe work of Gaudí embraces all the facets of architectural design. The present paper studies the analysis and design of masonry arches, vaults and buildings. It is well known that Gaudí used hanging models and graphical methods as design tools. These methods can be traced back to the end of the 17th Century. In addition, it was not original the use of equilibrated, catenarian forms. What was completely original was the idea of basing all the structural design in considerations of equilibrium. Gaudí also employed unusual geometrical forms for some of his vaults and ruled surfaces, showing a deep structural insight. Finally, he designed tree-forms of equilibrium for the supports of the vaults in the Sagrada Familia. In the present paper Gaudí's equilibrium methods are studied with some detail, stressing their validity within the frame of Limit Analysis.","ISSN":"0003-8628","language":"English","author":[{"family":"Huerta","given":"Santiago"}],"issued":{"date-parts":[["2006"]]}},"locator":"331"}],"schema":"https://github.com/citation-style-language/schema/raw/master/csl-citation.json"} </w:instrText>
      </w:r>
      <w:r w:rsidR="005E259B" w:rsidRPr="00A224A3">
        <w:fldChar w:fldCharType="separate"/>
      </w:r>
      <w:r w:rsidR="005E259B" w:rsidRPr="00A224A3">
        <w:t>(Huerta, 2006, p. 331)</w:t>
      </w:r>
      <w:r w:rsidR="005E259B" w:rsidRPr="00A224A3">
        <w:fldChar w:fldCharType="end"/>
      </w:r>
      <w:r w:rsidR="005E259B" w:rsidRPr="00A224A3">
        <w:t>. Similar are Frei Otto’s study an</w:t>
      </w:r>
      <w:r w:rsidR="0025624C" w:rsidRPr="00A224A3">
        <w:t xml:space="preserve">d descriptions of his tent like soap structures an observation-based research strategy that </w:t>
      </w:r>
      <w:r w:rsidR="0025624C" w:rsidRPr="006C0CE2">
        <w:rPr>
          <w:noProof/>
        </w:rPr>
        <w:t>lead</w:t>
      </w:r>
      <w:r w:rsidR="006C0CE2">
        <w:rPr>
          <w:noProof/>
        </w:rPr>
        <w:t>s</w:t>
      </w:r>
      <w:r w:rsidR="0025624C" w:rsidRPr="00A224A3">
        <w:t xml:space="preserve"> to mathematical descriptions of optimised geometry. His deductions open</w:t>
      </w:r>
      <w:r w:rsidR="00B2185D" w:rsidRPr="00A224A3">
        <w:t>ed</w:t>
      </w:r>
      <w:r w:rsidR="0025624C" w:rsidRPr="00A224A3">
        <w:t xml:space="preserve"> a world of construction types probably not imaginable without the prior </w:t>
      </w:r>
      <w:r w:rsidR="00B2185D" w:rsidRPr="00A224A3">
        <w:t>experimentation</w:t>
      </w:r>
      <w:r w:rsidR="0025624C" w:rsidRPr="00A224A3">
        <w:t xml:space="preserve">.  Frei Otto himself has strongly advocated for the use of </w:t>
      </w:r>
      <w:r w:rsidR="00B2185D" w:rsidRPr="00A224A3">
        <w:t>experimen</w:t>
      </w:r>
      <w:r w:rsidR="0095119D" w:rsidRPr="00A224A3">
        <w:t>tal</w:t>
      </w:r>
      <w:r w:rsidR="00B2185D" w:rsidRPr="00A224A3">
        <w:t xml:space="preserve"> research as an essential path for </w:t>
      </w:r>
      <w:r w:rsidR="0095119D" w:rsidRPr="00A224A3">
        <w:t>architectural</w:t>
      </w:r>
      <w:r w:rsidR="00B2185D" w:rsidRPr="00A224A3">
        <w:t xml:space="preserve"> </w:t>
      </w:r>
      <w:r w:rsidR="0095119D" w:rsidRPr="00A224A3">
        <w:t xml:space="preserve">development </w:t>
      </w:r>
      <w:r w:rsidR="0095119D" w:rsidRPr="00A224A3">
        <w:fldChar w:fldCharType="begin"/>
      </w:r>
      <w:r w:rsidR="00B35286" w:rsidRPr="00A224A3">
        <w:instrText xml:space="preserve"> ADDIN ZOTERO_ITEM CSL_CITATION {"citationID":"rpdlno80m","properties":{"formattedCitation":"(Songel and Otto, 2010)","plainCitation":"(Songel and Otto, 2010)"},"citationItems":[{"id":10,"uris":["http://zotero.org/users/1694699/items/AGEQG4AG"],"uri":["http://zotero.org/users/1694699/items/AGEQG4AG"],"itemData":{"id":10,"type":"book","title":"A conversation with Frei Otto","publisher":"Princeton Architectural Press","publisher-place":"New York","source":"Open WorldCat","event-place":"New York","URL":"http://site.ebrary.com/id/10477995","language":"Translated from the Spanish.","author":[{"family":"Songel","given":"Juan María"},{"family":"Otto","given":"Frei"}],"issued":{"date-parts":[["2010"]]},"accessed":{"date-parts":[["2016",3,30]]}}}],"schema":"https://github.com/citation-style-language/schema/raw/master/csl-citation.json"} </w:instrText>
      </w:r>
      <w:r w:rsidR="0095119D" w:rsidRPr="00A224A3">
        <w:fldChar w:fldCharType="separate"/>
      </w:r>
      <w:r w:rsidR="00B35286" w:rsidRPr="00A224A3">
        <w:t>(Songel and Otto, 2010)</w:t>
      </w:r>
      <w:r w:rsidR="0095119D" w:rsidRPr="00A224A3">
        <w:fldChar w:fldCharType="end"/>
      </w:r>
      <w:r w:rsidR="0095119D" w:rsidRPr="00A224A3">
        <w:t>.</w:t>
      </w:r>
      <w:r w:rsidR="00B2185D" w:rsidRPr="00A224A3">
        <w:t xml:space="preserve"> </w:t>
      </w:r>
      <w:r w:rsidR="00364DC7" w:rsidRPr="00A224A3">
        <w:t xml:space="preserve">However, Otto also </w:t>
      </w:r>
      <w:r w:rsidR="00802C88" w:rsidRPr="00A224A3">
        <w:t>acknowledges</w:t>
      </w:r>
      <w:r w:rsidR="00364DC7" w:rsidRPr="00A224A3">
        <w:t xml:space="preserve"> fundamental problems with his integration of scientific experimentation in architectural practice. </w:t>
      </w:r>
      <w:r w:rsidR="00364DC7" w:rsidRPr="006C0CE2">
        <w:rPr>
          <w:noProof/>
        </w:rPr>
        <w:t>While</w:t>
      </w:r>
      <w:r w:rsidR="006C0CE2" w:rsidRPr="006C0CE2">
        <w:rPr>
          <w:noProof/>
        </w:rPr>
        <w:t xml:space="preserve"> being able to</w:t>
      </w:r>
      <w:r w:rsidR="00364DC7" w:rsidRPr="006C0CE2">
        <w:rPr>
          <w:noProof/>
        </w:rPr>
        <w:t xml:space="preserve"> extract form and optimised geometry from his physical testing</w:t>
      </w:r>
      <w:r w:rsidR="006C0CE2" w:rsidRPr="006C0CE2">
        <w:rPr>
          <w:noProof/>
        </w:rPr>
        <w:t>s,</w:t>
      </w:r>
      <w:r w:rsidR="00364DC7" w:rsidRPr="006C0CE2">
        <w:rPr>
          <w:noProof/>
        </w:rPr>
        <w:t xml:space="preserve"> he argued that this as a design work </w:t>
      </w:r>
      <w:r w:rsidR="00364DC7" w:rsidRPr="00346026">
        <w:rPr>
          <w:noProof/>
        </w:rPr>
        <w:t>was not</w:t>
      </w:r>
      <w:r w:rsidR="00364DC7" w:rsidRPr="006C0CE2">
        <w:rPr>
          <w:noProof/>
        </w:rPr>
        <w:t xml:space="preserve"> comparable to that of a building</w:t>
      </w:r>
      <w:r w:rsidR="00802C88" w:rsidRPr="006C0CE2">
        <w:rPr>
          <w:noProof/>
        </w:rPr>
        <w:t xml:space="preserve"> project.</w:t>
      </w:r>
      <w:r w:rsidR="002F6D04" w:rsidRPr="00A224A3">
        <w:t xml:space="preserve"> Buildings are not </w:t>
      </w:r>
      <w:r w:rsidR="002F6D04" w:rsidRPr="006C0CE2">
        <w:rPr>
          <w:noProof/>
        </w:rPr>
        <w:t>individualities</w:t>
      </w:r>
      <w:r w:rsidR="002F6D04" w:rsidRPr="00A224A3">
        <w:t xml:space="preserve"> but integrate into surrounding</w:t>
      </w:r>
      <w:r w:rsidR="006C0CE2">
        <w:t>s</w:t>
      </w:r>
      <w:r w:rsidR="002F6D04" w:rsidRPr="00A224A3">
        <w:t xml:space="preserve"> and society. </w:t>
      </w:r>
      <w:r w:rsidR="00802C88" w:rsidRPr="00A224A3">
        <w:t xml:space="preserve"> This statement is advanced by Toni </w:t>
      </w:r>
      <w:proofErr w:type="spellStart"/>
      <w:r w:rsidR="00802C88" w:rsidRPr="00A224A3">
        <w:t>Kotnik</w:t>
      </w:r>
      <w:proofErr w:type="spellEnd"/>
      <w:r w:rsidR="00802C88" w:rsidRPr="00A224A3">
        <w:t xml:space="preserve"> </w:t>
      </w:r>
      <w:r w:rsidR="00802C88" w:rsidRPr="00A224A3">
        <w:fldChar w:fldCharType="begin"/>
      </w:r>
      <w:r w:rsidR="00802C88" w:rsidRPr="00A224A3">
        <w:instrText xml:space="preserve"> ADDIN ZOTERO_ITEM CSL_CITATION {"citationID":"204dv9rur9","properties":{"formattedCitation":"(2011, p. 29)","plainCitation":"(2011, p. 29)"},"citationItems":[{"id":59,"uris":["http://zotero.org/users/1694699/items/MZQR43T7"],"uri":["http://zotero.org/users/1694699/items/MZQR43T7"],"itemData":{"id":59,"type":"chapter","title":"Experiment as Design Method. Integrating the Methodology of the Natural Sciences in Architecture","container-title":"Experiments: Architecture Between Sciences and the Arts","publisher":"Jovis","publisher-place":"Berlin","page":"24-53","edition":"Bilingual edition","source":"Amazon","event-place":"Berlin","ISBN":"978-3-86859-040-1","language":"English, German","author":[{"family":"Kotnik","given":"toni"}],"editor":[{"family":"Moravánszky","given":"Ákos"},{"family":"Kirchengast","given":"Albert"}],"issued":{"date-parts":[["2011",10,31]]}},"locator":"29","suppress-author":true}],"schema":"https://github.com/citation-style-language/schema/raw/master/csl-citation.json"} </w:instrText>
      </w:r>
      <w:r w:rsidR="00802C88" w:rsidRPr="00A224A3">
        <w:fldChar w:fldCharType="separate"/>
      </w:r>
      <w:r w:rsidR="00802C88" w:rsidRPr="00A224A3">
        <w:t>(2011, p. 29)</w:t>
      </w:r>
      <w:r w:rsidR="00802C88" w:rsidRPr="00A224A3">
        <w:fldChar w:fldCharType="end"/>
      </w:r>
      <w:r w:rsidR="00802C88" w:rsidRPr="00A224A3">
        <w:t xml:space="preserve"> </w:t>
      </w:r>
      <w:r w:rsidR="002F6D04" w:rsidRPr="00A224A3">
        <w:t xml:space="preserve">and explained by </w:t>
      </w:r>
      <w:r w:rsidR="006C0CE2">
        <w:t>the</w:t>
      </w:r>
      <w:r w:rsidR="002F6D04" w:rsidRPr="00A224A3">
        <w:t xml:space="preserve"> fact that </w:t>
      </w:r>
      <w:r w:rsidR="002F6D04" w:rsidRPr="00346026">
        <w:rPr>
          <w:noProof/>
        </w:rPr>
        <w:t>in a scientific-experimental arrangement</w:t>
      </w:r>
      <w:r w:rsidR="002F6D04" w:rsidRPr="00A224A3">
        <w:t xml:space="preserve"> the number of possible determining </w:t>
      </w:r>
      <w:r w:rsidR="002F6D04" w:rsidRPr="00A224A3">
        <w:lastRenderedPageBreak/>
        <w:t xml:space="preserve">parameters must be reduced. </w:t>
      </w:r>
      <w:r w:rsidR="002F6D04" w:rsidRPr="00346026">
        <w:rPr>
          <w:noProof/>
        </w:rPr>
        <w:t>This is</w:t>
      </w:r>
      <w:r w:rsidR="002F6D04" w:rsidRPr="00A224A3">
        <w:t xml:space="preserve"> need</w:t>
      </w:r>
      <w:r w:rsidR="00614B90" w:rsidRPr="00A224A3">
        <w:t>ed to focus</w:t>
      </w:r>
      <w:r w:rsidR="002F6D04" w:rsidRPr="00A224A3">
        <w:t xml:space="preserve"> and target </w:t>
      </w:r>
      <w:r w:rsidR="00614B90" w:rsidRPr="00A224A3">
        <w:t>the</w:t>
      </w:r>
      <w:r w:rsidR="002F6D04" w:rsidRPr="00A224A3">
        <w:t xml:space="preserve"> experiment </w:t>
      </w:r>
      <w:r w:rsidR="00614B90" w:rsidRPr="00A224A3">
        <w:t xml:space="preserve">on the phenomenon in question, but naturally also only give an equivalent focused set of result. The nature of </w:t>
      </w:r>
      <w:r w:rsidR="00D5550E" w:rsidRPr="00A224A3">
        <w:t xml:space="preserve">scientific </w:t>
      </w:r>
      <w:r w:rsidR="00614B90" w:rsidRPr="00A224A3">
        <w:t xml:space="preserve">experiments can thereby limit the design space dramatically if </w:t>
      </w:r>
      <w:r w:rsidR="00D5550E" w:rsidRPr="00A224A3">
        <w:t>architectural work is carried out only</w:t>
      </w:r>
      <w:r w:rsidR="00A249BB" w:rsidRPr="00A224A3">
        <w:t xml:space="preserve"> </w:t>
      </w:r>
      <w:r w:rsidR="00D5550E" w:rsidRPr="004C33A4">
        <w:rPr>
          <w:noProof/>
        </w:rPr>
        <w:t xml:space="preserve">on the basis </w:t>
      </w:r>
      <w:r w:rsidR="00A249BB" w:rsidRPr="004C33A4">
        <w:rPr>
          <w:noProof/>
        </w:rPr>
        <w:t>of</w:t>
      </w:r>
      <w:r w:rsidR="00D5550E" w:rsidRPr="00A224A3">
        <w:t xml:space="preserve"> t</w:t>
      </w:r>
      <w:r w:rsidR="00A249BB" w:rsidRPr="00A224A3">
        <w:t>his</w:t>
      </w:r>
      <w:r w:rsidR="00D5550E" w:rsidRPr="00A224A3">
        <w:t>.</w:t>
      </w:r>
      <w:r w:rsidR="00A249BB" w:rsidRPr="00A224A3">
        <w:t xml:space="preserve"> In cases where the experimental output meaningful dictates the governing design principle this might not be problematic, but nonetheless eliminates the possibility of a general direct translation from experiment output to design concept.</w:t>
      </w:r>
      <w:r w:rsidR="00D5550E" w:rsidRPr="00A224A3">
        <w:t xml:space="preserve"> </w:t>
      </w:r>
    </w:p>
    <w:p w14:paraId="37C3AD12" w14:textId="77777777" w:rsidR="006C76AD" w:rsidRPr="00A224A3" w:rsidRDefault="00E9792D" w:rsidP="00647355">
      <w:pPr>
        <w:pStyle w:val="Ingenafstand"/>
        <w:ind w:firstLine="1304"/>
      </w:pPr>
      <w:r w:rsidRPr="00A224A3">
        <w:t xml:space="preserve">Throughout the </w:t>
      </w:r>
      <w:r w:rsidRPr="002B1CC6">
        <w:rPr>
          <w:noProof/>
        </w:rPr>
        <w:t>Ph</w:t>
      </w:r>
      <w:r w:rsidR="002B1CC6">
        <w:rPr>
          <w:noProof/>
        </w:rPr>
        <w:t>.</w:t>
      </w:r>
      <w:r w:rsidRPr="002B1CC6">
        <w:rPr>
          <w:noProof/>
        </w:rPr>
        <w:t>D</w:t>
      </w:r>
      <w:r w:rsidR="002B1CC6">
        <w:rPr>
          <w:noProof/>
        </w:rPr>
        <w:t>-</w:t>
      </w:r>
      <w:r w:rsidRPr="004C33A4">
        <w:rPr>
          <w:noProof/>
        </w:rPr>
        <w:t>project</w:t>
      </w:r>
      <w:r w:rsidR="002B1CC6">
        <w:rPr>
          <w:noProof/>
        </w:rPr>
        <w:t xml:space="preserve"> </w:t>
      </w:r>
      <w:r w:rsidRPr="00A224A3">
        <w:t xml:space="preserve">experiments based on </w:t>
      </w:r>
      <w:r w:rsidRPr="004C33A4">
        <w:rPr>
          <w:noProof/>
        </w:rPr>
        <w:t>material</w:t>
      </w:r>
      <w:r w:rsidRPr="00A224A3">
        <w:t xml:space="preserve"> exploration is carried out.  The processing of materials is a driving action in the research production. However, parallel with</w:t>
      </w:r>
      <w:r w:rsidR="002B1CC6">
        <w:t xml:space="preserve"> the</w:t>
      </w:r>
      <w:r w:rsidRPr="00A224A3">
        <w:t xml:space="preserve"> </w:t>
      </w:r>
      <w:r w:rsidRPr="002B1CC6">
        <w:rPr>
          <w:noProof/>
        </w:rPr>
        <w:t>material</w:t>
      </w:r>
      <w:r w:rsidRPr="00A224A3">
        <w:t xml:space="preserve"> revelation</w:t>
      </w:r>
      <w:r w:rsidR="002B1CC6">
        <w:t>s</w:t>
      </w:r>
      <w:r w:rsidRPr="00A224A3">
        <w:t xml:space="preserve"> the </w:t>
      </w:r>
      <w:r w:rsidR="00813CF3" w:rsidRPr="00A224A3">
        <w:t>behaviour</w:t>
      </w:r>
      <w:r w:rsidRPr="00A224A3">
        <w:t xml:space="preserve"> and role of the experiments </w:t>
      </w:r>
      <w:r w:rsidR="00813CF3" w:rsidRPr="00A224A3">
        <w:t>seen</w:t>
      </w:r>
      <w:r w:rsidRPr="00A224A3">
        <w:t xml:space="preserve"> from a design methodological perspective </w:t>
      </w:r>
      <w:r w:rsidR="002B1CC6">
        <w:rPr>
          <w:noProof/>
        </w:rPr>
        <w:t>are</w:t>
      </w:r>
      <w:r w:rsidR="00813CF3" w:rsidRPr="00A224A3">
        <w:t xml:space="preserve"> attempted</w:t>
      </w:r>
      <w:r w:rsidRPr="00A224A3">
        <w:t xml:space="preserve"> discussed. It is by </w:t>
      </w:r>
      <w:r w:rsidRPr="00DA14D2">
        <w:rPr>
          <w:noProof/>
        </w:rPr>
        <w:t>defau</w:t>
      </w:r>
      <w:r w:rsidR="002B1CC6" w:rsidRPr="00DA14D2">
        <w:rPr>
          <w:noProof/>
        </w:rPr>
        <w:t>l</w:t>
      </w:r>
      <w:r w:rsidRPr="00DA14D2">
        <w:rPr>
          <w:noProof/>
        </w:rPr>
        <w:t>t</w:t>
      </w:r>
      <w:r w:rsidRPr="00A224A3">
        <w:t xml:space="preserve"> not the intention to directly translate material output</w:t>
      </w:r>
      <w:r w:rsidR="00813CF3" w:rsidRPr="00A224A3">
        <w:t xml:space="preserve"> to architectural suggestions or dreams – even though this is a possibility. The act of the </w:t>
      </w:r>
      <w:r w:rsidR="00813CF3" w:rsidRPr="00DA14D2">
        <w:rPr>
          <w:noProof/>
        </w:rPr>
        <w:t>material</w:t>
      </w:r>
      <w:r w:rsidR="00813CF3" w:rsidRPr="00A224A3">
        <w:t xml:space="preserve"> experimentation as a design tool is</w:t>
      </w:r>
      <w:r w:rsidR="002B1CC6">
        <w:t>,</w:t>
      </w:r>
      <w:r w:rsidR="00813CF3" w:rsidRPr="00A224A3">
        <w:t xml:space="preserve"> in itself</w:t>
      </w:r>
      <w:r w:rsidR="002B1CC6">
        <w:t>,</w:t>
      </w:r>
      <w:r w:rsidR="00813CF3" w:rsidRPr="00A224A3">
        <w:t xml:space="preserve"> a </w:t>
      </w:r>
      <w:r w:rsidR="00813CF3" w:rsidRPr="00DA14D2">
        <w:rPr>
          <w:noProof/>
        </w:rPr>
        <w:t>case</w:t>
      </w:r>
      <w:r w:rsidR="00813CF3" w:rsidRPr="00A224A3">
        <w:t xml:space="preserve"> for inductive reasoning.</w:t>
      </w:r>
      <w:r w:rsidR="00547C9A" w:rsidRPr="00A224A3">
        <w:t xml:space="preserve"> </w:t>
      </w:r>
      <w:r w:rsidR="006C76AD" w:rsidRPr="00A224A3">
        <w:t xml:space="preserve">A notable gaining from both the material output and the act of experimenting </w:t>
      </w:r>
      <w:r w:rsidR="006C76AD" w:rsidRPr="002B1CC6">
        <w:rPr>
          <w:noProof/>
        </w:rPr>
        <w:t xml:space="preserve">is </w:t>
      </w:r>
      <w:r w:rsidR="006C76AD" w:rsidRPr="00DA14D2">
        <w:rPr>
          <w:noProof/>
        </w:rPr>
        <w:t>experience</w:t>
      </w:r>
      <w:r w:rsidR="006C76AD" w:rsidRPr="00A224A3">
        <w:t xml:space="preserve">. Experiential knowledge is a result of continuous experimentation, but </w:t>
      </w:r>
      <w:r w:rsidR="001B228B" w:rsidRPr="00A224A3">
        <w:t xml:space="preserve">also, traditionally, what causes the friction with theoretical knowledge. Experience </w:t>
      </w:r>
      <w:r w:rsidR="001B228B" w:rsidRPr="002B1CC6">
        <w:rPr>
          <w:noProof/>
        </w:rPr>
        <w:t>is</w:t>
      </w:r>
      <w:r w:rsidR="002B1CC6" w:rsidRPr="002B1CC6">
        <w:rPr>
          <w:noProof/>
        </w:rPr>
        <w:t>,</w:t>
      </w:r>
      <w:r w:rsidR="001B228B" w:rsidRPr="002B1CC6">
        <w:rPr>
          <w:noProof/>
        </w:rPr>
        <w:t xml:space="preserve"> naturally</w:t>
      </w:r>
      <w:r w:rsidR="002B1CC6">
        <w:rPr>
          <w:noProof/>
        </w:rPr>
        <w:t>,</w:t>
      </w:r>
      <w:r w:rsidR="001B228B" w:rsidRPr="002B1CC6">
        <w:rPr>
          <w:noProof/>
        </w:rPr>
        <w:t xml:space="preserve"> anchored</w:t>
      </w:r>
      <w:r w:rsidR="001B228B" w:rsidRPr="00A224A3">
        <w:t xml:space="preserve"> in its origin, thereby not </w:t>
      </w:r>
      <w:r w:rsidR="001B228B" w:rsidRPr="00DA14D2">
        <w:rPr>
          <w:noProof/>
        </w:rPr>
        <w:t>in i</w:t>
      </w:r>
      <w:r w:rsidR="002B1CC6" w:rsidRPr="00DA14D2">
        <w:rPr>
          <w:noProof/>
        </w:rPr>
        <w:t>t</w:t>
      </w:r>
      <w:r w:rsidR="001B228B" w:rsidRPr="00A224A3">
        <w:t>self an autonomous type of knowledge. Since this, aforementi</w:t>
      </w:r>
      <w:r w:rsidR="001C7057" w:rsidRPr="00A224A3">
        <w:t>oned, discussion</w:t>
      </w:r>
      <w:r w:rsidR="001B228B" w:rsidRPr="00A224A3">
        <w:t xml:space="preserve"> of </w:t>
      </w:r>
      <w:r w:rsidR="001C7057" w:rsidRPr="00DA14D2">
        <w:rPr>
          <w:noProof/>
        </w:rPr>
        <w:t>hierarchy</w:t>
      </w:r>
      <w:r w:rsidR="001B228B" w:rsidRPr="00A224A3">
        <w:t xml:space="preserve"> </w:t>
      </w:r>
      <w:r w:rsidR="001C7057" w:rsidRPr="00A224A3">
        <w:t xml:space="preserve">is a mainly scientific-philosophical </w:t>
      </w:r>
      <w:r w:rsidR="001C7057" w:rsidRPr="00DA14D2">
        <w:rPr>
          <w:noProof/>
        </w:rPr>
        <w:t>matter</w:t>
      </w:r>
      <w:r w:rsidR="001C7057" w:rsidRPr="00A224A3">
        <w:t xml:space="preserve"> it is not the intention to unravel it here. </w:t>
      </w:r>
      <w:r w:rsidR="001C7057" w:rsidRPr="002B1CC6">
        <w:rPr>
          <w:noProof/>
        </w:rPr>
        <w:t>Instead</w:t>
      </w:r>
      <w:r w:rsidR="002B1CC6">
        <w:rPr>
          <w:noProof/>
        </w:rPr>
        <w:t>,</w:t>
      </w:r>
      <w:r w:rsidR="001C7057" w:rsidRPr="00A224A3">
        <w:t xml:space="preserve"> this project takes advantage of the character of experiential knowledge gained by experimentation. </w:t>
      </w:r>
      <w:r w:rsidR="0082271D" w:rsidRPr="00A224A3">
        <w:t xml:space="preserve"> Because the experiential knowledge </w:t>
      </w:r>
      <w:r w:rsidR="0082271D" w:rsidRPr="00DA14D2">
        <w:rPr>
          <w:noProof/>
        </w:rPr>
        <w:t>is directly connected</w:t>
      </w:r>
      <w:r w:rsidR="0082271D" w:rsidRPr="00A224A3">
        <w:t xml:space="preserve"> to whatever process and material it </w:t>
      </w:r>
      <w:r w:rsidR="0082271D" w:rsidRPr="00DA14D2">
        <w:rPr>
          <w:noProof/>
        </w:rPr>
        <w:t>is gained</w:t>
      </w:r>
      <w:r w:rsidR="0082271D" w:rsidRPr="00A224A3">
        <w:t xml:space="preserve"> from it constitutes an action into reality and </w:t>
      </w:r>
      <w:r w:rsidR="001516CB" w:rsidRPr="00A224A3">
        <w:t>an extraction of</w:t>
      </w:r>
      <w:r w:rsidR="0082271D" w:rsidRPr="00A224A3">
        <w:t xml:space="preserve"> information back to the intention from where it came. An amassing of this information is the setting </w:t>
      </w:r>
      <w:r w:rsidR="001516CB" w:rsidRPr="00A224A3">
        <w:t>for experience and thereby a possible</w:t>
      </w:r>
      <w:r w:rsidR="002B1CC6">
        <w:t xml:space="preserve"> in</w:t>
      </w:r>
      <w:r w:rsidR="001516CB" w:rsidRPr="00A224A3">
        <w:t xml:space="preserve">duction of principles – still with an unbroken link to realities. </w:t>
      </w:r>
    </w:p>
    <w:p w14:paraId="68D35D0F" w14:textId="77777777" w:rsidR="00813CF3" w:rsidRDefault="001516CB" w:rsidP="00647355">
      <w:pPr>
        <w:pStyle w:val="Ingenafstand"/>
        <w:ind w:firstLine="1304"/>
      </w:pPr>
      <w:r w:rsidRPr="00A224A3">
        <w:t xml:space="preserve">When </w:t>
      </w:r>
      <w:r w:rsidR="00890E6E" w:rsidRPr="00A224A3">
        <w:t xml:space="preserve">an experiment </w:t>
      </w:r>
      <w:r w:rsidR="00890E6E" w:rsidRPr="004C33A4">
        <w:rPr>
          <w:noProof/>
        </w:rPr>
        <w:t>is</w:t>
      </w:r>
      <w:r w:rsidRPr="004C33A4">
        <w:rPr>
          <w:noProof/>
        </w:rPr>
        <w:t xml:space="preserve"> established</w:t>
      </w:r>
      <w:r w:rsidR="004C33A4">
        <w:t xml:space="preserve"> and</w:t>
      </w:r>
      <w:r w:rsidRPr="00A224A3">
        <w:t xml:space="preserve"> carried out</w:t>
      </w:r>
      <w:r w:rsidR="00890E6E" w:rsidRPr="00A224A3">
        <w:t>,</w:t>
      </w:r>
      <w:r w:rsidRPr="00A224A3">
        <w:t xml:space="preserve"> information from it</w:t>
      </w:r>
      <w:r w:rsidR="00890E6E" w:rsidRPr="00A224A3">
        <w:t>s</w:t>
      </w:r>
      <w:r w:rsidRPr="00A224A3">
        <w:t xml:space="preserve"> experi</w:t>
      </w:r>
      <w:r w:rsidR="00890E6E" w:rsidRPr="00A224A3">
        <w:t xml:space="preserve">mental framework is feeding it </w:t>
      </w:r>
      <w:r w:rsidRPr="00A224A3">
        <w:t>and an opposite stream of consequence</w:t>
      </w:r>
      <w:r w:rsidR="004C33A4">
        <w:t>-based</w:t>
      </w:r>
      <w:r w:rsidRPr="00A224A3">
        <w:t xml:space="preserve"> information feeding back. </w:t>
      </w:r>
      <w:r w:rsidR="00890E6E" w:rsidRPr="00A224A3">
        <w:t>This information would under a more traditional scientific-experimental circumstance be the resulting data from which induction reasoning</w:t>
      </w:r>
      <w:r w:rsidR="0019332B" w:rsidRPr="00A224A3">
        <w:t xml:space="preserve"> could </w:t>
      </w:r>
      <w:r w:rsidR="0019332B" w:rsidRPr="004C33A4">
        <w:rPr>
          <w:noProof/>
        </w:rPr>
        <w:t>be made</w:t>
      </w:r>
      <w:r w:rsidR="0019332B" w:rsidRPr="00A224A3">
        <w:t xml:space="preserve"> </w:t>
      </w:r>
      <w:r w:rsidR="0019332B" w:rsidRPr="004C33A4">
        <w:rPr>
          <w:noProof/>
        </w:rPr>
        <w:t>to</w:t>
      </w:r>
      <w:r w:rsidR="0019332B" w:rsidRPr="00A224A3">
        <w:t xml:space="preserve"> create a more general assumption. As referred to ea</w:t>
      </w:r>
      <w:r w:rsidR="004C33A4">
        <w:t xml:space="preserve">rlier this might be problematic </w:t>
      </w:r>
      <w:r w:rsidR="0019332B" w:rsidRPr="00A224A3">
        <w:t xml:space="preserve">seen with the perspective of bringing it into architectural design. </w:t>
      </w:r>
      <w:r w:rsidR="00ED297E" w:rsidRPr="004C33A4">
        <w:rPr>
          <w:noProof/>
        </w:rPr>
        <w:t>Moreover</w:t>
      </w:r>
      <w:r w:rsidR="004C33A4">
        <w:rPr>
          <w:noProof/>
        </w:rPr>
        <w:t>,</w:t>
      </w:r>
      <w:r w:rsidR="00ED297E" w:rsidRPr="00A224A3">
        <w:t xml:space="preserve"> this is the point where the intention of using experimentation within this research project can </w:t>
      </w:r>
      <w:r w:rsidR="00ED297E" w:rsidRPr="004C33A4">
        <w:rPr>
          <w:noProof/>
        </w:rPr>
        <w:t>be unfolded</w:t>
      </w:r>
      <w:r w:rsidR="00ED297E" w:rsidRPr="00A224A3">
        <w:t xml:space="preserve">. The material experimentation in this project is not triggered by the eagerness to create general material-physic assumptions – for that the data </w:t>
      </w:r>
      <w:r w:rsidR="009F4A6E" w:rsidRPr="00A224A3">
        <w:t>quantity</w:t>
      </w:r>
      <w:r w:rsidR="00ED297E" w:rsidRPr="00A224A3">
        <w:t xml:space="preserve"> is too small. Likewise</w:t>
      </w:r>
      <w:r w:rsidR="00DA14D2">
        <w:t>, it</w:t>
      </w:r>
      <w:r w:rsidR="00ED297E" w:rsidRPr="00A224A3">
        <w:t xml:space="preserve"> is not the </w:t>
      </w:r>
      <w:r w:rsidR="00DA14D2">
        <w:t xml:space="preserve">primary </w:t>
      </w:r>
      <w:r w:rsidR="009F4A6E" w:rsidRPr="00A224A3">
        <w:t>expectation</w:t>
      </w:r>
      <w:r w:rsidR="00ED297E" w:rsidRPr="00A224A3">
        <w:t xml:space="preserve"> to </w:t>
      </w:r>
      <w:r w:rsidR="009F4A6E" w:rsidRPr="00A224A3">
        <w:t>invent</w:t>
      </w:r>
      <w:r w:rsidR="00ED297E" w:rsidRPr="00A224A3">
        <w:t xml:space="preserve"> new material systems or types of processing – even though this is a very welcome </w:t>
      </w:r>
      <w:r w:rsidR="009F4A6E" w:rsidRPr="00A224A3">
        <w:t>by-product</w:t>
      </w:r>
      <w:r w:rsidR="003C2F3E" w:rsidRPr="00A224A3">
        <w:t xml:space="preserve">. The aim </w:t>
      </w:r>
      <w:r w:rsidR="00DA14D2">
        <w:t>of</w:t>
      </w:r>
      <w:r w:rsidR="003C2F3E" w:rsidRPr="00A224A3">
        <w:t xml:space="preserve"> experimenting directly in materials is instead revolving around the possibilities arising when </w:t>
      </w:r>
      <w:r w:rsidR="00DA14D2">
        <w:rPr>
          <w:noProof/>
        </w:rPr>
        <w:t>an inquisitive design intent navigates the experimental course</w:t>
      </w:r>
      <w:r w:rsidR="003C2F3E" w:rsidRPr="00A224A3">
        <w:t xml:space="preserve">. </w:t>
      </w:r>
      <w:r w:rsidR="003C2F3E" w:rsidRPr="00DA14D2">
        <w:rPr>
          <w:noProof/>
        </w:rPr>
        <w:t>Therefore</w:t>
      </w:r>
      <w:r w:rsidR="00DA14D2">
        <w:rPr>
          <w:noProof/>
        </w:rPr>
        <w:t>,</w:t>
      </w:r>
      <w:r w:rsidR="003C2F3E" w:rsidRPr="00A224A3">
        <w:t xml:space="preserve"> the decisions and the point of decisions making made throughout the e</w:t>
      </w:r>
      <w:r w:rsidR="00000D5E" w:rsidRPr="00A224A3">
        <w:t>xperiment beco</w:t>
      </w:r>
      <w:r w:rsidR="003C2F3E" w:rsidRPr="00A224A3">
        <w:t xml:space="preserve">mes of interest. In that </w:t>
      </w:r>
      <w:r w:rsidR="003C2F3E" w:rsidRPr="00DA14D2">
        <w:rPr>
          <w:noProof/>
        </w:rPr>
        <w:t>way</w:t>
      </w:r>
      <w:r w:rsidR="00DA14D2">
        <w:rPr>
          <w:noProof/>
        </w:rPr>
        <w:t>,</w:t>
      </w:r>
      <w:r w:rsidR="003C2F3E" w:rsidRPr="00A224A3">
        <w:t xml:space="preserve"> the unfolding of an experiment</w:t>
      </w:r>
      <w:r w:rsidR="00000D5E" w:rsidRPr="00A224A3">
        <w:t xml:space="preserve"> can be seen parallel to the development </w:t>
      </w:r>
      <w:r w:rsidR="009F4A6E" w:rsidRPr="00A224A3">
        <w:t>of a design and the actions made within the experiment crucial for the outcome.</w:t>
      </w:r>
    </w:p>
    <w:p w14:paraId="0FA5FA45" w14:textId="77777777" w:rsidR="00DA14D2" w:rsidRDefault="00DA14D2" w:rsidP="00E6458C">
      <w:pPr>
        <w:pStyle w:val="Ingenafstand"/>
      </w:pPr>
    </w:p>
    <w:p w14:paraId="6D7ED92B" w14:textId="77777777" w:rsidR="00F716F8" w:rsidRPr="007E5333" w:rsidRDefault="00F716F8" w:rsidP="00A224A3">
      <w:pPr>
        <w:pStyle w:val="Overskrift2"/>
      </w:pPr>
      <w:r w:rsidRPr="007E5333">
        <w:t xml:space="preserve">Materials and </w:t>
      </w:r>
      <w:r w:rsidR="00DA14D2">
        <w:rPr>
          <w:noProof/>
        </w:rPr>
        <w:t>M</w:t>
      </w:r>
      <w:r w:rsidR="009A6173" w:rsidRPr="00DA14D2">
        <w:rPr>
          <w:noProof/>
        </w:rPr>
        <w:t>achining</w:t>
      </w:r>
    </w:p>
    <w:p w14:paraId="365E37FD" w14:textId="77777777" w:rsidR="007A57E4" w:rsidRPr="00A224A3" w:rsidRDefault="00B815DF" w:rsidP="00E11E7E">
      <w:pPr>
        <w:pStyle w:val="Ingenafstand"/>
      </w:pPr>
      <w:r w:rsidRPr="00A224A3">
        <w:t xml:space="preserve">The project has established an experimental framework that consists of materials </w:t>
      </w:r>
      <w:r w:rsidR="003436DB" w:rsidRPr="00A224A3">
        <w:t>and</w:t>
      </w:r>
      <w:r w:rsidRPr="00A224A3">
        <w:t xml:space="preserve"> machining approaches. This framework</w:t>
      </w:r>
      <w:r w:rsidR="003436DB" w:rsidRPr="00A224A3">
        <w:t xml:space="preserve"> is during the project regarded as a quite dogmatic core throughout the entire project. Every experimental setup is </w:t>
      </w:r>
      <w:r w:rsidR="003436DB" w:rsidRPr="00DA14D2">
        <w:rPr>
          <w:noProof/>
        </w:rPr>
        <w:t xml:space="preserve">insisting </w:t>
      </w:r>
      <w:r w:rsidR="00DA14D2" w:rsidRPr="00DA14D2">
        <w:rPr>
          <w:noProof/>
        </w:rPr>
        <w:t>on establishing</w:t>
      </w:r>
      <w:r w:rsidR="003436DB" w:rsidRPr="00DA14D2">
        <w:rPr>
          <w:noProof/>
        </w:rPr>
        <w:t xml:space="preserve"> a discussion that includes ingredients from the framework</w:t>
      </w:r>
      <w:r w:rsidR="003436DB" w:rsidRPr="00A224A3">
        <w:t xml:space="preserve"> – but can add</w:t>
      </w:r>
      <w:r w:rsidR="00AE7B7E" w:rsidRPr="00A224A3">
        <w:t xml:space="preserve"> externally</w:t>
      </w:r>
      <w:r w:rsidR="003436DB" w:rsidRPr="00A224A3">
        <w:t xml:space="preserve"> found </w:t>
      </w:r>
      <w:proofErr w:type="gramStart"/>
      <w:r w:rsidR="003436DB" w:rsidRPr="00A224A3">
        <w:lastRenderedPageBreak/>
        <w:t>element</w:t>
      </w:r>
      <w:r w:rsidR="00AE7B7E" w:rsidRPr="00A224A3">
        <w:t>s</w:t>
      </w:r>
      <w:r w:rsidR="003436DB" w:rsidRPr="00A224A3">
        <w:t xml:space="preserve"> if </w:t>
      </w:r>
      <w:r w:rsidR="00DA14D2">
        <w:t>this</w:t>
      </w:r>
      <w:r w:rsidR="003436DB" w:rsidRPr="00A224A3">
        <w:t xml:space="preserve"> makes</w:t>
      </w:r>
      <w:proofErr w:type="gramEnd"/>
      <w:r w:rsidR="003436DB" w:rsidRPr="00A224A3">
        <w:t xml:space="preserve"> sense. The experimental framework </w:t>
      </w:r>
      <w:r w:rsidR="003436DB" w:rsidRPr="00DA14D2">
        <w:rPr>
          <w:noProof/>
        </w:rPr>
        <w:t xml:space="preserve">is </w:t>
      </w:r>
      <w:r w:rsidR="00627497" w:rsidRPr="00DA14D2">
        <w:rPr>
          <w:noProof/>
        </w:rPr>
        <w:t>created</w:t>
      </w:r>
      <w:r w:rsidR="003436DB" w:rsidRPr="00A224A3">
        <w:t xml:space="preserve"> </w:t>
      </w:r>
      <w:r w:rsidR="003436DB" w:rsidRPr="00DA14D2">
        <w:rPr>
          <w:noProof/>
        </w:rPr>
        <w:t>to</w:t>
      </w:r>
      <w:r w:rsidR="003436DB" w:rsidRPr="00A224A3">
        <w:t xml:space="preserve"> have a very tangible frame </w:t>
      </w:r>
      <w:r w:rsidR="00AE7B7E" w:rsidRPr="00A224A3">
        <w:t xml:space="preserve">from where more intangible though and arrangement can </w:t>
      </w:r>
      <w:r w:rsidR="00AE7B7E" w:rsidRPr="00DA14D2">
        <w:rPr>
          <w:noProof/>
        </w:rPr>
        <w:t>be tested</w:t>
      </w:r>
      <w:r w:rsidR="00AE7B7E" w:rsidRPr="00A224A3">
        <w:t xml:space="preserve">. </w:t>
      </w:r>
      <w:r w:rsidR="00627497" w:rsidRPr="00A224A3">
        <w:t xml:space="preserve">These more speculative </w:t>
      </w:r>
      <w:r w:rsidR="003A0626" w:rsidRPr="00A224A3">
        <w:t>constellations</w:t>
      </w:r>
      <w:r w:rsidR="00627497" w:rsidRPr="00A224A3">
        <w:t xml:space="preserve"> are origin</w:t>
      </w:r>
      <w:r w:rsidR="003A0626" w:rsidRPr="00A224A3">
        <w:t>at</w:t>
      </w:r>
      <w:r w:rsidR="00627497" w:rsidRPr="00A224A3">
        <w:t xml:space="preserve">ing and continuously born through the unfolding of the </w:t>
      </w:r>
      <w:r w:rsidR="003A0626" w:rsidRPr="00A224A3">
        <w:t xml:space="preserve">project’s intention and queries of interest. </w:t>
      </w:r>
      <w:r w:rsidR="00AE7B7E" w:rsidRPr="00A224A3">
        <w:t>T</w:t>
      </w:r>
      <w:r w:rsidR="003A0626" w:rsidRPr="00A224A3">
        <w:t xml:space="preserve">he framework is also a way to </w:t>
      </w:r>
      <w:r w:rsidR="007E5333" w:rsidRPr="00A224A3">
        <w:t>anchor</w:t>
      </w:r>
      <w:r w:rsidR="00AE7B7E" w:rsidRPr="00A224A3">
        <w:t xml:space="preserve"> the entire project</w:t>
      </w:r>
      <w:r w:rsidR="003A0626" w:rsidRPr="00A224A3">
        <w:t xml:space="preserve"> within its intended context. </w:t>
      </w:r>
      <w:r w:rsidR="007E5333" w:rsidRPr="00A224A3">
        <w:t>The project</w:t>
      </w:r>
      <w:r w:rsidR="003A0626" w:rsidRPr="00A224A3">
        <w:t xml:space="preserve"> is aiming at being </w:t>
      </w:r>
      <w:r w:rsidR="007E5333" w:rsidRPr="00A224A3">
        <w:t>relevant</w:t>
      </w:r>
      <w:r w:rsidR="003A0626" w:rsidRPr="00A224A3">
        <w:t xml:space="preserve"> for the practice</w:t>
      </w:r>
      <w:r w:rsidR="007E5333" w:rsidRPr="00A224A3">
        <w:t xml:space="preserve"> </w:t>
      </w:r>
      <w:r w:rsidR="003A0626" w:rsidRPr="00A224A3">
        <w:t>and profession of architecture, and thereby committed to</w:t>
      </w:r>
      <w:r w:rsidR="007E5333" w:rsidRPr="00A224A3">
        <w:t xml:space="preserve"> production and disc</w:t>
      </w:r>
      <w:r w:rsidR="007A57E4" w:rsidRPr="00A224A3">
        <w:t xml:space="preserve">ussion that </w:t>
      </w:r>
      <w:r w:rsidR="007A57E4" w:rsidRPr="007012EB">
        <w:rPr>
          <w:noProof/>
        </w:rPr>
        <w:t>are linked</w:t>
      </w:r>
      <w:r w:rsidR="007A57E4" w:rsidRPr="00A224A3">
        <w:t xml:space="preserve"> to these.</w:t>
      </w:r>
    </w:p>
    <w:p w14:paraId="5796B801" w14:textId="175B4402" w:rsidR="007E5333" w:rsidRPr="00A224A3" w:rsidRDefault="007E5333" w:rsidP="00647355">
      <w:pPr>
        <w:pStyle w:val="Ingenafstand"/>
        <w:ind w:firstLine="1304"/>
      </w:pPr>
      <w:r w:rsidRPr="00A224A3">
        <w:t>The framework involves three materials and four types of processing. The materials are concrete, wood and steel. The processes are division, subtraction, addition and transformation</w:t>
      </w:r>
      <w:r w:rsidR="002A5298" w:rsidRPr="00A224A3">
        <w:t>.</w:t>
      </w:r>
    </w:p>
    <w:p w14:paraId="4C1DE910" w14:textId="77777777" w:rsidR="009A6173" w:rsidRPr="00A224A3" w:rsidRDefault="009A6173" w:rsidP="00E6458C">
      <w:pPr>
        <w:pStyle w:val="Ingenafstand"/>
      </w:pPr>
    </w:p>
    <w:p w14:paraId="3282D777" w14:textId="77777777" w:rsidR="009A6173" w:rsidRPr="009A6173" w:rsidRDefault="009A6173" w:rsidP="00227B5C">
      <w:pPr>
        <w:pStyle w:val="Overskrift3"/>
      </w:pPr>
      <w:r w:rsidRPr="009A6173">
        <w:t>Processes of machining</w:t>
      </w:r>
    </w:p>
    <w:p w14:paraId="6090C319" w14:textId="4E39EC36" w:rsidR="007A57E4" w:rsidRPr="00A224A3" w:rsidRDefault="008A3364" w:rsidP="008A3364">
      <w:pPr>
        <w:pStyle w:val="Ingenafstand"/>
      </w:pPr>
      <w:r>
        <w:t>T</w:t>
      </w:r>
      <w:r w:rsidR="002A5298" w:rsidRPr="00A224A3">
        <w:t>he processes are all linked, but not limited</w:t>
      </w:r>
      <w:r w:rsidR="007B7CFF">
        <w:t>,</w:t>
      </w:r>
      <w:r w:rsidR="002A5298" w:rsidRPr="00A224A3">
        <w:t xml:space="preserve"> to different types of machines</w:t>
      </w:r>
      <w:r w:rsidR="007A57E4" w:rsidRPr="00A224A3">
        <w:t xml:space="preserve"> o</w:t>
      </w:r>
      <w:r w:rsidR="007B7CFF">
        <w:t>r</w:t>
      </w:r>
      <w:r w:rsidR="007A57E4" w:rsidRPr="00A224A3">
        <w:t xml:space="preserve"> construction strategies</w:t>
      </w:r>
      <w:r w:rsidR="002A5298" w:rsidRPr="00A224A3">
        <w:t xml:space="preserve">. </w:t>
      </w:r>
      <w:r w:rsidR="002A5298" w:rsidRPr="007012EB">
        <w:rPr>
          <w:noProof/>
        </w:rPr>
        <w:t>This is</w:t>
      </w:r>
      <w:r w:rsidR="002A5298" w:rsidRPr="00A224A3">
        <w:t xml:space="preserve"> to ensure that they can function as straightforward and actives way of engaging materials and not only as conceptual labels. </w:t>
      </w:r>
    </w:p>
    <w:p w14:paraId="2C99923D" w14:textId="234CC464" w:rsidR="007A57E4" w:rsidRPr="00A224A3" w:rsidRDefault="002A5298" w:rsidP="00647355">
      <w:pPr>
        <w:pStyle w:val="Ingenafstand"/>
        <w:ind w:firstLine="1304"/>
      </w:pPr>
      <w:r w:rsidRPr="00A224A3">
        <w:t>The act of dividing</w:t>
      </w:r>
      <w:r w:rsidR="00581179" w:rsidRPr="00A224A3">
        <w:t xml:space="preserve"> </w:t>
      </w:r>
      <w:r w:rsidR="00581179" w:rsidRPr="007B7CFF">
        <w:rPr>
          <w:noProof/>
        </w:rPr>
        <w:t>is fetched</w:t>
      </w:r>
      <w:r w:rsidR="00581179" w:rsidRPr="00A224A3">
        <w:t xml:space="preserve"> from machines that cut. </w:t>
      </w:r>
      <w:r w:rsidR="00581179" w:rsidRPr="007B7CFF">
        <w:rPr>
          <w:noProof/>
        </w:rPr>
        <w:t>Th</w:t>
      </w:r>
      <w:r w:rsidR="007B7CFF" w:rsidRPr="007B7CFF">
        <w:rPr>
          <w:noProof/>
        </w:rPr>
        <w:t>o</w:t>
      </w:r>
      <w:r w:rsidR="007B7CFF">
        <w:rPr>
          <w:noProof/>
        </w:rPr>
        <w:t>se</w:t>
      </w:r>
      <w:r w:rsidR="00581179" w:rsidRPr="007B7CFF">
        <w:rPr>
          <w:noProof/>
        </w:rPr>
        <w:t xml:space="preserve"> can</w:t>
      </w:r>
      <w:r w:rsidR="00581179" w:rsidRPr="00A224A3">
        <w:t xml:space="preserve"> be laser cutters, knife cutters, hot wire cutters, water jet </w:t>
      </w:r>
      <w:r w:rsidR="00581179" w:rsidRPr="007B7CFF">
        <w:rPr>
          <w:noProof/>
        </w:rPr>
        <w:t>cutters</w:t>
      </w:r>
      <w:r w:rsidR="007B7CFF">
        <w:rPr>
          <w:noProof/>
        </w:rPr>
        <w:t>,</w:t>
      </w:r>
      <w:r w:rsidR="00581179" w:rsidRPr="00A224A3">
        <w:t xml:space="preserve"> </w:t>
      </w:r>
      <w:r w:rsidR="00581179" w:rsidRPr="007012EB">
        <w:rPr>
          <w:noProof/>
        </w:rPr>
        <w:t>etc</w:t>
      </w:r>
      <w:r w:rsidR="00581179" w:rsidRPr="00A224A3">
        <w:t xml:space="preserve">. Subtraction is taken directly from the type of machining done when </w:t>
      </w:r>
      <w:r w:rsidR="007B7CFF">
        <w:rPr>
          <w:noProof/>
        </w:rPr>
        <w:t xml:space="preserve">milling or </w:t>
      </w:r>
      <w:r w:rsidR="007B7CFF" w:rsidRPr="002432B9">
        <w:rPr>
          <w:noProof/>
        </w:rPr>
        <w:t>routing</w:t>
      </w:r>
      <w:r w:rsidR="00581179" w:rsidRPr="00A224A3">
        <w:t xml:space="preserve">. Additive manufacturing </w:t>
      </w:r>
      <w:r w:rsidR="00581179" w:rsidRPr="002432B9">
        <w:rPr>
          <w:noProof/>
        </w:rPr>
        <w:t>is generally known</w:t>
      </w:r>
      <w:r w:rsidR="00581179" w:rsidRPr="00A224A3">
        <w:t xml:space="preserve"> from the 3D printing industry, but due to the material narrowing down of this project not limited to this</w:t>
      </w:r>
      <w:r w:rsidR="007A57E4" w:rsidRPr="00A224A3">
        <w:t xml:space="preserve">. </w:t>
      </w:r>
      <w:r w:rsidR="007A57E4" w:rsidRPr="007B7CFF">
        <w:rPr>
          <w:noProof/>
        </w:rPr>
        <w:t>Instead</w:t>
      </w:r>
      <w:r w:rsidR="007B7CFF">
        <w:rPr>
          <w:noProof/>
        </w:rPr>
        <w:t>,</w:t>
      </w:r>
      <w:r w:rsidR="007A57E4" w:rsidRPr="00A224A3">
        <w:t xml:space="preserve"> addition is looked upon on a more general level involving all types of posing and composing of the materials. Transformation is</w:t>
      </w:r>
      <w:r w:rsidR="00EE07B6" w:rsidRPr="00A224A3">
        <w:t xml:space="preserve"> referring to any action that </w:t>
      </w:r>
      <w:r w:rsidR="001A43F1" w:rsidRPr="00A224A3">
        <w:t>changes</w:t>
      </w:r>
      <w:r w:rsidR="00EE07B6" w:rsidRPr="00A224A3">
        <w:t xml:space="preserve"> an a</w:t>
      </w:r>
      <w:r w:rsidR="001A43F1" w:rsidRPr="00A224A3">
        <w:t xml:space="preserve">mount of </w:t>
      </w:r>
      <w:r w:rsidR="001A43F1" w:rsidRPr="002432B9">
        <w:rPr>
          <w:noProof/>
        </w:rPr>
        <w:t>material</w:t>
      </w:r>
      <w:r w:rsidR="001A43F1" w:rsidRPr="00A224A3">
        <w:t xml:space="preserve"> from one condition</w:t>
      </w:r>
      <w:r w:rsidR="00EE07B6" w:rsidRPr="00A224A3">
        <w:t xml:space="preserve"> to another. </w:t>
      </w:r>
      <w:r w:rsidR="001A43F1" w:rsidRPr="002432B9">
        <w:rPr>
          <w:noProof/>
        </w:rPr>
        <w:t>This can</w:t>
      </w:r>
      <w:r w:rsidR="001A43F1" w:rsidRPr="00A224A3">
        <w:t xml:space="preserve"> be related to a state, form or anything else, but is distinguishing itself from the others by not interfering with the </w:t>
      </w:r>
      <w:r w:rsidR="003C1E68" w:rsidRPr="00A224A3">
        <w:t>amount</w:t>
      </w:r>
      <w:r w:rsidR="001A43F1" w:rsidRPr="00A224A3">
        <w:t xml:space="preserve"> of material but instead the circumstances </w:t>
      </w:r>
      <w:r w:rsidR="007B7CFF">
        <w:t xml:space="preserve">or distribution </w:t>
      </w:r>
      <w:r w:rsidR="001A43F1" w:rsidRPr="00A224A3">
        <w:t>of</w:t>
      </w:r>
      <w:r w:rsidR="003C1E68" w:rsidRPr="00A224A3">
        <w:t xml:space="preserve"> the material. The four types of processing are not set up as a limit of interaction – other possible processes can join in interplay with them. Likewise, the processes can be combined </w:t>
      </w:r>
      <w:r w:rsidR="003C1E68" w:rsidRPr="007B7CFF">
        <w:rPr>
          <w:noProof/>
        </w:rPr>
        <w:t>in</w:t>
      </w:r>
      <w:r w:rsidR="003C1E68" w:rsidRPr="00A224A3">
        <w:t xml:space="preserve"> the experiments.</w:t>
      </w:r>
    </w:p>
    <w:p w14:paraId="1A8C072D" w14:textId="77777777" w:rsidR="00A224A3" w:rsidRDefault="00A224A3" w:rsidP="00E6458C">
      <w:pPr>
        <w:pStyle w:val="Ingenafstand"/>
      </w:pPr>
    </w:p>
    <w:p w14:paraId="08FC1B19" w14:textId="77777777" w:rsidR="009A6173" w:rsidRPr="009A6173" w:rsidRDefault="009A6173" w:rsidP="00227B5C">
      <w:pPr>
        <w:pStyle w:val="Overskrift3"/>
      </w:pPr>
      <w:r w:rsidRPr="009A6173">
        <w:t>Properties and capacities</w:t>
      </w:r>
    </w:p>
    <w:p w14:paraId="4AA84814" w14:textId="77777777" w:rsidR="00450C51" w:rsidRDefault="003C1E68" w:rsidP="00E6458C">
      <w:pPr>
        <w:pStyle w:val="Ingenafstand"/>
      </w:pPr>
      <w:r>
        <w:t>The materials</w:t>
      </w:r>
      <w:r w:rsidR="00F1370C">
        <w:t xml:space="preserve"> – concrete,</w:t>
      </w:r>
      <w:r w:rsidR="00744DC4">
        <w:t xml:space="preserve"> wood and steel –</w:t>
      </w:r>
      <w:r>
        <w:t xml:space="preserve"> are </w:t>
      </w:r>
      <w:r w:rsidR="009A6173">
        <w:t>selected</w:t>
      </w:r>
      <w:r>
        <w:t xml:space="preserve"> because of their different </w:t>
      </w:r>
      <w:r w:rsidR="00F1370C">
        <w:t>characteristics</w:t>
      </w:r>
      <w:r>
        <w:t xml:space="preserve"> and </w:t>
      </w:r>
      <w:r w:rsidR="00F1370C">
        <w:t>because</w:t>
      </w:r>
      <w:r>
        <w:t xml:space="preserve"> of their direct </w:t>
      </w:r>
      <w:r w:rsidR="00F1370C">
        <w:t>relevance</w:t>
      </w:r>
      <w:r>
        <w:t xml:space="preserve"> and connection</w:t>
      </w:r>
      <w:r w:rsidR="00F1370C">
        <w:t xml:space="preserve"> to</w:t>
      </w:r>
      <w:r>
        <w:t xml:space="preserve"> building and thereby to </w:t>
      </w:r>
      <w:r w:rsidR="00F1370C">
        <w:t>architecture</w:t>
      </w:r>
      <w:r>
        <w:t>. The</w:t>
      </w:r>
      <w:r w:rsidR="00D83FEB">
        <w:t>y are not</w:t>
      </w:r>
      <w:r w:rsidR="00F1370C">
        <w:t xml:space="preserve"> novelties </w:t>
      </w:r>
      <w:r w:rsidR="00F1370C" w:rsidRPr="00A224A3">
        <w:t>themselves</w:t>
      </w:r>
      <w:r w:rsidR="00F1370C">
        <w:t>, but they</w:t>
      </w:r>
      <w:r w:rsidR="00450C51">
        <w:t xml:space="preserve"> represent an assortment of materials that both is bound to long traditions of working, machining and tooling and at the same time still very present and prevailing in </w:t>
      </w:r>
      <w:r w:rsidR="00450C51" w:rsidRPr="002432B9">
        <w:rPr>
          <w:noProof/>
        </w:rPr>
        <w:t>contemporary</w:t>
      </w:r>
      <w:r w:rsidR="00450C51">
        <w:t xml:space="preserve"> building</w:t>
      </w:r>
      <w:r w:rsidR="007012EB">
        <w:t>s</w:t>
      </w:r>
      <w:r w:rsidR="00450C51">
        <w:t>. All of the three materials can be found in almost any building today and are impossible to ignore, no matter what agenda one might have, in the context of building construction.</w:t>
      </w:r>
    </w:p>
    <w:p w14:paraId="34E1F15F" w14:textId="5316E4A1" w:rsidR="000F328C" w:rsidRDefault="00562F94" w:rsidP="00647355">
      <w:pPr>
        <w:pStyle w:val="Ingenafstand"/>
        <w:ind w:firstLine="1304"/>
      </w:pPr>
      <w:r>
        <w:t xml:space="preserve">The materials chosen are also </w:t>
      </w:r>
      <w:r w:rsidR="00E64389">
        <w:t>rather</w:t>
      </w:r>
      <w:r>
        <w:t xml:space="preserve"> different in</w:t>
      </w:r>
      <w:r w:rsidR="00450C51">
        <w:t xml:space="preserve"> </w:t>
      </w:r>
      <w:r w:rsidR="00E64389">
        <w:t xml:space="preserve">the state </w:t>
      </w:r>
      <w:r w:rsidR="007012EB" w:rsidRPr="007012EB">
        <w:rPr>
          <w:noProof/>
        </w:rPr>
        <w:t>i</w:t>
      </w:r>
      <w:r w:rsidR="007012EB">
        <w:rPr>
          <w:noProof/>
        </w:rPr>
        <w:t>n which</w:t>
      </w:r>
      <w:r w:rsidR="00E64389">
        <w:t xml:space="preserve"> they </w:t>
      </w:r>
      <w:r w:rsidR="00E64389" w:rsidRPr="002432B9">
        <w:rPr>
          <w:noProof/>
        </w:rPr>
        <w:t xml:space="preserve">are </w:t>
      </w:r>
      <w:r w:rsidR="007012EB" w:rsidRPr="002432B9">
        <w:rPr>
          <w:noProof/>
        </w:rPr>
        <w:t>usu</w:t>
      </w:r>
      <w:r w:rsidR="00E64389" w:rsidRPr="002432B9">
        <w:rPr>
          <w:noProof/>
        </w:rPr>
        <w:t xml:space="preserve">ally </w:t>
      </w:r>
      <w:r w:rsidR="003E71C2" w:rsidRPr="002432B9">
        <w:rPr>
          <w:noProof/>
        </w:rPr>
        <w:t>processed</w:t>
      </w:r>
      <w:r w:rsidR="003E71C2">
        <w:t>.</w:t>
      </w:r>
    </w:p>
    <w:p w14:paraId="5AF595A3" w14:textId="304DC616" w:rsidR="003C1E68" w:rsidRDefault="003E71C2" w:rsidP="00647355">
      <w:pPr>
        <w:pStyle w:val="Ingenafstand"/>
        <w:ind w:firstLine="1304"/>
      </w:pPr>
      <w:r>
        <w:t xml:space="preserve">Concrete </w:t>
      </w:r>
      <w:r w:rsidRPr="002432B9">
        <w:rPr>
          <w:noProof/>
        </w:rPr>
        <w:t>is</w:t>
      </w:r>
      <w:r w:rsidR="000643A9" w:rsidRPr="002432B9">
        <w:rPr>
          <w:noProof/>
        </w:rPr>
        <w:t>,</w:t>
      </w:r>
      <w:r>
        <w:t xml:space="preserve"> when looked on at a larger </w:t>
      </w:r>
      <w:r w:rsidRPr="002432B9">
        <w:rPr>
          <w:noProof/>
        </w:rPr>
        <w:t>scale</w:t>
      </w:r>
      <w:r w:rsidR="000643A9" w:rsidRPr="002432B9">
        <w:rPr>
          <w:noProof/>
        </w:rPr>
        <w:t>,</w:t>
      </w:r>
      <w:r w:rsidRPr="002432B9">
        <w:rPr>
          <w:rStyle w:val="Fodnotehenvisning"/>
          <w:noProof/>
        </w:rPr>
        <w:t>,</w:t>
      </w:r>
      <w:r>
        <w:rPr>
          <w:rStyle w:val="Fodnotehenvisning"/>
        </w:rPr>
        <w:t xml:space="preserve"> </w:t>
      </w:r>
      <w:r>
        <w:t xml:space="preserve">an isotropic material. It is fluid for a </w:t>
      </w:r>
      <w:r w:rsidR="000F328C">
        <w:t xml:space="preserve">limited </w:t>
      </w:r>
      <w:r w:rsidRPr="002432B9">
        <w:rPr>
          <w:noProof/>
        </w:rPr>
        <w:t>period</w:t>
      </w:r>
      <w:r w:rsidR="000F328C" w:rsidRPr="002432B9">
        <w:rPr>
          <w:noProof/>
        </w:rPr>
        <w:t xml:space="preserve"> of time</w:t>
      </w:r>
      <w:r>
        <w:t xml:space="preserve"> in whi</w:t>
      </w:r>
      <w:r w:rsidR="000F328C">
        <w:t>ch it</w:t>
      </w:r>
      <w:r>
        <w:t xml:space="preserve"> can </w:t>
      </w:r>
      <w:r w:rsidRPr="002432B9">
        <w:rPr>
          <w:noProof/>
        </w:rPr>
        <w:t>be given</w:t>
      </w:r>
      <w:r>
        <w:t xml:space="preserve"> a shape, then cures hard as stone.</w:t>
      </w:r>
      <w:r w:rsidR="000F328C">
        <w:t xml:space="preserve"> The fluid state makes it not only possible to shape the material </w:t>
      </w:r>
      <w:r w:rsidR="000F328C" w:rsidRPr="002432B9">
        <w:rPr>
          <w:noProof/>
        </w:rPr>
        <w:t>on the basis of</w:t>
      </w:r>
      <w:r w:rsidR="000F328C">
        <w:t xml:space="preserve"> </w:t>
      </w:r>
      <w:r w:rsidR="000F328C" w:rsidRPr="002432B9">
        <w:rPr>
          <w:noProof/>
        </w:rPr>
        <w:t>other thing</w:t>
      </w:r>
      <w:r w:rsidR="000F328C">
        <w:t xml:space="preserve">, but also to combine other </w:t>
      </w:r>
      <w:r w:rsidR="000F328C" w:rsidRPr="002432B9">
        <w:rPr>
          <w:noProof/>
        </w:rPr>
        <w:t>things</w:t>
      </w:r>
      <w:r w:rsidR="000F328C">
        <w:t xml:space="preserve"> or materials into the mix.</w:t>
      </w:r>
    </w:p>
    <w:p w14:paraId="1A7A7D09" w14:textId="32B50C6A" w:rsidR="00B815DF" w:rsidRDefault="000F328C" w:rsidP="00647355">
      <w:pPr>
        <w:pStyle w:val="Ingenafstand"/>
        <w:ind w:firstLine="1304"/>
      </w:pPr>
      <w:r>
        <w:t xml:space="preserve">Wood is </w:t>
      </w:r>
      <w:r w:rsidR="000643A9">
        <w:t xml:space="preserve">a </w:t>
      </w:r>
      <w:r>
        <w:t xml:space="preserve">naturally grown material that comes </w:t>
      </w:r>
      <w:r w:rsidR="000643A9">
        <w:t>from</w:t>
      </w:r>
      <w:r>
        <w:t xml:space="preserve"> </w:t>
      </w:r>
      <w:r w:rsidR="000643A9">
        <w:t xml:space="preserve">an </w:t>
      </w:r>
      <w:r>
        <w:t>almost infinite</w:t>
      </w:r>
      <w:r w:rsidR="000643A9">
        <w:t xml:space="preserve"> number of</w:t>
      </w:r>
      <w:r>
        <w:t xml:space="preserve"> species each with specific characteristics. </w:t>
      </w:r>
      <w:r w:rsidR="002347D8">
        <w:t xml:space="preserve">A general </w:t>
      </w:r>
      <w:r w:rsidR="002347D8" w:rsidRPr="000643A9">
        <w:rPr>
          <w:noProof/>
        </w:rPr>
        <w:t>characteristic</w:t>
      </w:r>
      <w:r w:rsidR="002347D8">
        <w:t xml:space="preserve"> </w:t>
      </w:r>
      <w:r w:rsidR="002347D8" w:rsidRPr="002432B9">
        <w:rPr>
          <w:noProof/>
        </w:rPr>
        <w:t>for</w:t>
      </w:r>
      <w:r w:rsidR="002347D8">
        <w:t xml:space="preserve"> wood is fibre directionality. The grains in the wood make it an anisotropic material that will respond differently to machining depending on the orientation of </w:t>
      </w:r>
      <w:r w:rsidR="002347D8" w:rsidRPr="000643A9">
        <w:rPr>
          <w:noProof/>
        </w:rPr>
        <w:t>material</w:t>
      </w:r>
      <w:r w:rsidR="002347D8">
        <w:t xml:space="preserve"> and/or tool. The machining of </w:t>
      </w:r>
      <w:r w:rsidR="002347D8" w:rsidRPr="000643A9">
        <w:rPr>
          <w:noProof/>
        </w:rPr>
        <w:t>wood</w:t>
      </w:r>
      <w:r w:rsidR="002347D8">
        <w:t xml:space="preserve"> is also dependent</w:t>
      </w:r>
      <w:r w:rsidR="000643A9">
        <w:t>s</w:t>
      </w:r>
      <w:r w:rsidR="002347D8">
        <w:t xml:space="preserve"> </w:t>
      </w:r>
      <w:r w:rsidR="002347D8" w:rsidRPr="002432B9">
        <w:rPr>
          <w:noProof/>
        </w:rPr>
        <w:t>of</w:t>
      </w:r>
      <w:r w:rsidR="002347D8">
        <w:t xml:space="preserve"> the moisture content </w:t>
      </w:r>
      <w:r w:rsidR="000643A9">
        <w:rPr>
          <w:noProof/>
        </w:rPr>
        <w:t>of</w:t>
      </w:r>
      <w:r w:rsidR="002347D8">
        <w:t xml:space="preserve"> the material. </w:t>
      </w:r>
      <w:r w:rsidR="002347D8" w:rsidRPr="000643A9">
        <w:rPr>
          <w:noProof/>
        </w:rPr>
        <w:t>Th</w:t>
      </w:r>
      <w:r w:rsidR="000643A9" w:rsidRPr="000643A9">
        <w:rPr>
          <w:noProof/>
        </w:rPr>
        <w:t>at</w:t>
      </w:r>
      <w:r w:rsidR="002347D8" w:rsidRPr="000643A9">
        <w:rPr>
          <w:noProof/>
        </w:rPr>
        <w:t xml:space="preserve"> will</w:t>
      </w:r>
      <w:r w:rsidR="002347D8">
        <w:t xml:space="preserve"> vary from </w:t>
      </w:r>
      <w:r w:rsidR="002347D8" w:rsidRPr="000643A9">
        <w:rPr>
          <w:noProof/>
        </w:rPr>
        <w:lastRenderedPageBreak/>
        <w:t>specie</w:t>
      </w:r>
      <w:r w:rsidR="000643A9">
        <w:rPr>
          <w:noProof/>
        </w:rPr>
        <w:t>s</w:t>
      </w:r>
      <w:r w:rsidR="002347D8">
        <w:t xml:space="preserve"> to </w:t>
      </w:r>
      <w:r w:rsidR="00AB1D2F" w:rsidRPr="000643A9">
        <w:rPr>
          <w:noProof/>
        </w:rPr>
        <w:t>specie</w:t>
      </w:r>
      <w:r w:rsidR="000643A9">
        <w:rPr>
          <w:noProof/>
        </w:rPr>
        <w:t>s</w:t>
      </w:r>
      <w:r w:rsidR="002347D8">
        <w:t xml:space="preserve"> and </w:t>
      </w:r>
      <w:r w:rsidR="00AB1D2F">
        <w:t xml:space="preserve">be a result of the amount and type of storage </w:t>
      </w:r>
      <w:r w:rsidR="00AB1D2F" w:rsidRPr="002432B9">
        <w:rPr>
          <w:noProof/>
        </w:rPr>
        <w:t>prior to</w:t>
      </w:r>
      <w:r w:rsidR="00AB1D2F">
        <w:t xml:space="preserve"> the machining. Due to </w:t>
      </w:r>
      <w:r w:rsidR="000643A9" w:rsidRPr="000643A9">
        <w:rPr>
          <w:noProof/>
        </w:rPr>
        <w:t>following</w:t>
      </w:r>
      <w:r w:rsidR="00AB1D2F">
        <w:t xml:space="preserve"> drying</w:t>
      </w:r>
      <w:r w:rsidR="000643A9">
        <w:t>,</w:t>
      </w:r>
      <w:r w:rsidR="00AB1D2F">
        <w:t xml:space="preserve"> wood will </w:t>
      </w:r>
      <w:r w:rsidR="00AB1D2F" w:rsidRPr="000643A9">
        <w:rPr>
          <w:noProof/>
        </w:rPr>
        <w:t>generally</w:t>
      </w:r>
      <w:r w:rsidR="00AB1D2F">
        <w:t xml:space="preserve"> change shape or crack after machining.</w:t>
      </w:r>
    </w:p>
    <w:p w14:paraId="681B8E8B" w14:textId="77777777" w:rsidR="00AB1D2F" w:rsidRDefault="00AB1D2F" w:rsidP="00E6458C">
      <w:pPr>
        <w:pStyle w:val="Ingenafstand"/>
      </w:pPr>
      <w:r>
        <w:tab/>
        <w:t xml:space="preserve">Steel can </w:t>
      </w:r>
      <w:r w:rsidRPr="002432B9">
        <w:rPr>
          <w:noProof/>
        </w:rPr>
        <w:t>be shape</w:t>
      </w:r>
      <w:r w:rsidR="00744DC4" w:rsidRPr="002432B9">
        <w:rPr>
          <w:noProof/>
        </w:rPr>
        <w:t>d</w:t>
      </w:r>
      <w:r>
        <w:t xml:space="preserve"> from its fluid or solid state. To cast fluid </w:t>
      </w:r>
      <w:r w:rsidRPr="002432B9">
        <w:rPr>
          <w:noProof/>
        </w:rPr>
        <w:t>steel</w:t>
      </w:r>
      <w:r>
        <w:t xml:space="preserve"> it will need to be heated </w:t>
      </w:r>
      <w:r w:rsidR="00744DC4">
        <w:t>intensely in a forge</w:t>
      </w:r>
      <w:r w:rsidR="0008643C">
        <w:t xml:space="preserve">. </w:t>
      </w:r>
      <w:r w:rsidR="000643A9">
        <w:rPr>
          <w:noProof/>
        </w:rPr>
        <w:t>The s</w:t>
      </w:r>
      <w:r w:rsidR="0008643C" w:rsidRPr="000643A9">
        <w:rPr>
          <w:noProof/>
        </w:rPr>
        <w:t>haping</w:t>
      </w:r>
      <w:r w:rsidR="0008643C">
        <w:t xml:space="preserve"> of solid steel can be done using several machining types. In its solid state steel is isotropic but often limited by industry standard</w:t>
      </w:r>
      <w:r w:rsidR="000643A9">
        <w:t>s</w:t>
      </w:r>
      <w:r w:rsidR="0008643C">
        <w:t xml:space="preserve"> to specific dimensions, geometries or sheet thicknesses. Often, parts constructed in steel will either bear references of prior given geometries or </w:t>
      </w:r>
      <w:r w:rsidR="00520AFE">
        <w:t xml:space="preserve">be flat </w:t>
      </w:r>
      <w:r w:rsidR="0008643C">
        <w:t>surface</w:t>
      </w:r>
      <w:r w:rsidR="00520AFE">
        <w:t xml:space="preserve"> dominated. Parts routed from a single steel block will have </w:t>
      </w:r>
      <w:r w:rsidR="00520AFE" w:rsidRPr="002432B9">
        <w:rPr>
          <w:noProof/>
        </w:rPr>
        <w:t>uniform</w:t>
      </w:r>
      <w:r w:rsidR="00520AFE">
        <w:t xml:space="preserve"> material appearance with tool imprints defining the surface.</w:t>
      </w:r>
    </w:p>
    <w:p w14:paraId="04386741" w14:textId="77777777" w:rsidR="00E6758A" w:rsidRDefault="00520AFE" w:rsidP="00E6458C">
      <w:pPr>
        <w:pStyle w:val="Ingenafstand"/>
      </w:pPr>
      <w:r>
        <w:tab/>
        <w:t xml:space="preserve">As outlined </w:t>
      </w:r>
      <w:r w:rsidRPr="002432B9">
        <w:rPr>
          <w:noProof/>
        </w:rPr>
        <w:t>here</w:t>
      </w:r>
      <w:r>
        <w:t xml:space="preserve"> the combined range material characteristic</w:t>
      </w:r>
      <w:r w:rsidR="00BF36C0">
        <w:t>s</w:t>
      </w:r>
      <w:r>
        <w:t xml:space="preserve"> give a good base for different types o</w:t>
      </w:r>
      <w:r w:rsidR="00BF36C0">
        <w:t xml:space="preserve">f experimental exploration. The </w:t>
      </w:r>
      <w:r w:rsidR="00887AF0">
        <w:t>behaviour</w:t>
      </w:r>
      <w:r w:rsidR="00BF36C0">
        <w:t xml:space="preserve"> of the materials </w:t>
      </w:r>
      <w:r w:rsidR="00BF36C0" w:rsidRPr="002432B9">
        <w:rPr>
          <w:noProof/>
        </w:rPr>
        <w:t>in relation to</w:t>
      </w:r>
      <w:r w:rsidR="000643A9">
        <w:t xml:space="preserve"> the processing of them is of</w:t>
      </w:r>
      <w:r w:rsidR="00BF36C0">
        <w:t xml:space="preserve"> </w:t>
      </w:r>
      <w:r w:rsidR="00BF36C0" w:rsidRPr="002432B9">
        <w:rPr>
          <w:noProof/>
        </w:rPr>
        <w:t>great</w:t>
      </w:r>
      <w:r w:rsidR="00BF36C0">
        <w:t xml:space="preserve"> interest</w:t>
      </w:r>
      <w:r w:rsidR="00887AF0">
        <w:t xml:space="preserve"> and</w:t>
      </w:r>
      <w:r w:rsidR="00BF36C0">
        <w:t xml:space="preserve"> seen as a starting point for making discoveries. </w:t>
      </w:r>
      <w:r w:rsidR="00887AF0">
        <w:t xml:space="preserve">The encounter of materials and tool will result in a consequence related to both. </w:t>
      </w:r>
      <w:r w:rsidR="00AB675B">
        <w:t>To</w:t>
      </w:r>
      <w:r w:rsidR="00D81E40">
        <w:t xml:space="preserve"> </w:t>
      </w:r>
      <w:r w:rsidR="00887AF0">
        <w:t xml:space="preserve">clarify these occurrences </w:t>
      </w:r>
      <w:r w:rsidR="00AB675B">
        <w:t>and thereby the experiment</w:t>
      </w:r>
      <w:r w:rsidR="000643A9">
        <w:t>s</w:t>
      </w:r>
      <w:r w:rsidR="00AB675B">
        <w:t xml:space="preserve"> a look and differentiation between material properties and material capacities </w:t>
      </w:r>
      <w:r w:rsidR="000643A9" w:rsidRPr="002432B9">
        <w:rPr>
          <w:noProof/>
        </w:rPr>
        <w:t>are</w:t>
      </w:r>
      <w:r w:rsidR="00AB675B" w:rsidRPr="002432B9">
        <w:rPr>
          <w:noProof/>
        </w:rPr>
        <w:t xml:space="preserve"> made</w:t>
      </w:r>
      <w:r w:rsidR="00AB675B">
        <w:t>.</w:t>
      </w:r>
      <w:r w:rsidR="00D81E40">
        <w:t xml:space="preserve"> </w:t>
      </w:r>
      <w:r w:rsidR="00CC1EE3" w:rsidRPr="00CC1EE3">
        <w:t xml:space="preserve">Material properties </w:t>
      </w:r>
      <w:r w:rsidR="00CC1EE3" w:rsidRPr="002432B9">
        <w:rPr>
          <w:noProof/>
        </w:rPr>
        <w:t>are defined</w:t>
      </w:r>
      <w:r w:rsidR="00CC1EE3" w:rsidRPr="00CC1EE3">
        <w:t xml:space="preserve"> as objective characteristics that can be listed. Capacities, on the other hand, </w:t>
      </w:r>
      <w:r w:rsidR="00CC1EE3" w:rsidRPr="00636721">
        <w:rPr>
          <w:noProof/>
        </w:rPr>
        <w:t>are relational</w:t>
      </w:r>
      <w:r w:rsidR="00AF207C" w:rsidRPr="00636721">
        <w:rPr>
          <w:noProof/>
        </w:rPr>
        <w:t>.</w:t>
      </w:r>
      <w:r w:rsidR="00CC1EE3" w:rsidRPr="00636721">
        <w:rPr>
          <w:noProof/>
        </w:rPr>
        <w:t xml:space="preserve"> A capacity to affect always goes with a capacity to be affected</w:t>
      </w:r>
      <w:r w:rsidR="00CC1EE3" w:rsidRPr="00CC1EE3">
        <w:t xml:space="preserve"> </w:t>
      </w:r>
      <w:r w:rsidR="00CC1EE3" w:rsidRPr="000643A9">
        <w:rPr>
          <w:szCs w:val="24"/>
        </w:rPr>
        <w:fldChar w:fldCharType="begin"/>
      </w:r>
      <w:r w:rsidR="00AF207C" w:rsidRPr="000643A9">
        <w:rPr>
          <w:szCs w:val="24"/>
        </w:rPr>
        <w:instrText xml:space="preserve"> ADDIN ZOTERO_ITEM CSL_CITATION {"citationID":"dgOzOk14","properties":{"formattedCitation":"(Aagaard, 2015; Delanda, 2007)","plainCitation":"(Aagaard, 2015; Delanda, 2007)"},"citationItems":[{"id":18,"uris":["http://zotero.org/users/1694699/items/ZUBFVAZE"],"uri":["http://zotero.org/users/1694699/items/ZUBFVAZE"],"itemData":{"id":18,"type":"paper-conference","title":"Materials Driven Architectural Design and Representation","container-title":"Tangible Means - Experiential Knowledge through Materials","publisher":"Design School Kolding","publisher-place":"Denmark","event":"EKSIG 2015 -  International Conference 2015 of the Design Research Society Special Interest Group on Experiential Knowledge","event-place":"Denmark","ISBN":"978-87-90775-90-2","author":[{"family":"Aagaard","given":"Anders Kruse"}],"issued":{"date-parts":[["2015",11,25]]}}},{"id":58,"uris":["http://zotero.org/users/1694699/items/MJH95J5G"],"uri":["http://zotero.org/users/1694699/items/MJH95J5G"],"itemData":{"id":58,"type":"article-magazine","title":"Opportunities and Risks","container-title":"Domus","page":"192-193","volume":"No 901","abstract":"Another in the ongoing series of articles on materiality by philosopher Manuel DeLanda. How do animals perceive their material environments? This question is intimately related to another one: what...","author":[{"family":"Delanda","given":"Manuel"}],"issued":{"date-parts":[["2007",3]]}}}],"schema":"https://github.com/citation-style-language/schema/raw/master/csl-citation.json"} </w:instrText>
      </w:r>
      <w:r w:rsidR="00CC1EE3" w:rsidRPr="000643A9">
        <w:rPr>
          <w:szCs w:val="24"/>
        </w:rPr>
        <w:fldChar w:fldCharType="separate"/>
      </w:r>
      <w:r w:rsidR="00AF207C" w:rsidRPr="000643A9">
        <w:rPr>
          <w:rFonts w:ascii="Cambria" w:hAnsi="Cambria"/>
          <w:szCs w:val="24"/>
        </w:rPr>
        <w:t>(Aagaard, 2015; Delanda, 2007)</w:t>
      </w:r>
      <w:r w:rsidR="00CC1EE3" w:rsidRPr="000643A9">
        <w:rPr>
          <w:szCs w:val="24"/>
        </w:rPr>
        <w:fldChar w:fldCharType="end"/>
      </w:r>
      <w:r w:rsidR="00E6758A" w:rsidRPr="000643A9">
        <w:rPr>
          <w:szCs w:val="24"/>
        </w:rPr>
        <w:t>.</w:t>
      </w:r>
    </w:p>
    <w:p w14:paraId="02DDECA7" w14:textId="77777777" w:rsidR="00F24D4B" w:rsidRDefault="00AF207C" w:rsidP="00647355">
      <w:pPr>
        <w:pStyle w:val="Ingenafstand"/>
        <w:ind w:firstLine="1304"/>
      </w:pPr>
      <w:r>
        <w:t xml:space="preserve">The distinguishing between properties and </w:t>
      </w:r>
      <w:r w:rsidRPr="002432B9">
        <w:rPr>
          <w:noProof/>
        </w:rPr>
        <w:t>capacities</w:t>
      </w:r>
      <w:r>
        <w:t xml:space="preserve"> </w:t>
      </w:r>
      <w:r w:rsidR="00E6758A">
        <w:t>is</w:t>
      </w:r>
      <w:r>
        <w:t xml:space="preserve"> crucial to determine the sequence of event that occurs when material experiments are established</w:t>
      </w:r>
      <w:r w:rsidR="00E6758A">
        <w:t xml:space="preserve"> and gives </w:t>
      </w:r>
      <w:r w:rsidR="00E6758A" w:rsidRPr="000643A9">
        <w:rPr>
          <w:noProof/>
        </w:rPr>
        <w:t>a</w:t>
      </w:r>
      <w:r w:rsidR="000643A9">
        <w:rPr>
          <w:noProof/>
        </w:rPr>
        <w:t xml:space="preserve"> valuable</w:t>
      </w:r>
      <w:r w:rsidR="00E6758A">
        <w:t xml:space="preserve"> perspective </w:t>
      </w:r>
      <w:r w:rsidR="000643A9">
        <w:rPr>
          <w:noProof/>
        </w:rPr>
        <w:t>about</w:t>
      </w:r>
      <w:r w:rsidR="00E6758A">
        <w:t xml:space="preserve"> decision-making during experimentation</w:t>
      </w:r>
      <w:r>
        <w:t xml:space="preserve">. </w:t>
      </w:r>
      <w:r w:rsidRPr="000643A9">
        <w:rPr>
          <w:noProof/>
        </w:rPr>
        <w:t>Of course</w:t>
      </w:r>
      <w:r w:rsidR="000643A9">
        <w:rPr>
          <w:noProof/>
        </w:rPr>
        <w:t>,</w:t>
      </w:r>
      <w:r>
        <w:t xml:space="preserve"> any machining applied to a material will directly encounter whatever properties the material is holding</w:t>
      </w:r>
      <w:r w:rsidR="00E6758A">
        <w:t xml:space="preserve">. A well-matching combination of machining type and materials will likely give a controllable experiment, maybe even </w:t>
      </w:r>
      <w:r w:rsidR="00E6758A" w:rsidRPr="000643A9">
        <w:rPr>
          <w:noProof/>
        </w:rPr>
        <w:t>predic</w:t>
      </w:r>
      <w:r w:rsidR="000643A9">
        <w:rPr>
          <w:noProof/>
        </w:rPr>
        <w:t>t</w:t>
      </w:r>
      <w:r w:rsidR="00E6758A" w:rsidRPr="000643A9">
        <w:rPr>
          <w:noProof/>
        </w:rPr>
        <w:t>able</w:t>
      </w:r>
      <w:r w:rsidR="00E6758A">
        <w:t xml:space="preserve">, whereas a non-matching combination might be totally out of control, </w:t>
      </w:r>
      <w:r w:rsidR="00E6758A" w:rsidRPr="002432B9">
        <w:rPr>
          <w:noProof/>
        </w:rPr>
        <w:t>maybe</w:t>
      </w:r>
      <w:r w:rsidR="000643A9">
        <w:t xml:space="preserve"> even result</w:t>
      </w:r>
      <w:r w:rsidR="00E6758A">
        <w:t xml:space="preserve"> in physic</w:t>
      </w:r>
      <w:r w:rsidR="00F24D4B">
        <w:t xml:space="preserve">al damage. It is in-between </w:t>
      </w:r>
      <w:r w:rsidR="00F24D4B" w:rsidRPr="002432B9">
        <w:rPr>
          <w:noProof/>
        </w:rPr>
        <w:t>these extreme</w:t>
      </w:r>
      <w:r w:rsidR="000643A9" w:rsidRPr="000643A9">
        <w:rPr>
          <w:noProof/>
        </w:rPr>
        <w:t>s</w:t>
      </w:r>
      <w:r w:rsidR="00F24D4B">
        <w:t xml:space="preserve"> of material consequences that the experimentation is intended to be carried out. </w:t>
      </w:r>
    </w:p>
    <w:p w14:paraId="16CC7373" w14:textId="77777777" w:rsidR="007165A7" w:rsidRDefault="007165A7" w:rsidP="00E6458C">
      <w:pPr>
        <w:pStyle w:val="Ingenafstand"/>
      </w:pPr>
    </w:p>
    <w:p w14:paraId="3C75BFC6" w14:textId="77777777" w:rsidR="007165A7" w:rsidRDefault="00F24D4B" w:rsidP="00A224A3">
      <w:pPr>
        <w:pStyle w:val="Overskrift2"/>
      </w:pPr>
      <w:r w:rsidRPr="00F24D4B">
        <w:t>Setting</w:t>
      </w:r>
      <w:r w:rsidR="00A224A3">
        <w:t xml:space="preserve"> up</w:t>
      </w:r>
      <w:r w:rsidRPr="00F24D4B">
        <w:t xml:space="preserve"> the experiments</w:t>
      </w:r>
    </w:p>
    <w:p w14:paraId="0C4AD3DE" w14:textId="77777777" w:rsidR="00497695" w:rsidRPr="00497695" w:rsidRDefault="00497695" w:rsidP="008A3364">
      <w:pPr>
        <w:pStyle w:val="Ingenafstand"/>
      </w:pPr>
      <w:r w:rsidRPr="002432B9">
        <w:rPr>
          <w:noProof/>
        </w:rPr>
        <w:t>To implement material research and material experiments as a part of the earliest architectural design phases</w:t>
      </w:r>
      <w:r w:rsidRPr="00497695">
        <w:t xml:space="preserve"> an open minded non-deterministic approach to the material investigations are required </w:t>
      </w:r>
      <w:bookmarkStart w:id="1" w:name="ZOTERO_BREF_Jwo9EwdBuhjI8lypJwsrr"/>
      <w:r w:rsidRPr="002432B9">
        <w:rPr>
          <w:szCs w:val="24"/>
        </w:rPr>
        <w:fldChar w:fldCharType="begin"/>
      </w:r>
      <w:r w:rsidRPr="002432B9">
        <w:rPr>
          <w:szCs w:val="24"/>
        </w:rPr>
        <w:instrText xml:space="preserve"> ADDIN ZOTERO_ITEM CSL_CITATION {"citationID":"1s6vbfp9d6","properties":{"formattedCitation":"(Kolarevic, 2008)","plainCitation":"(Kolarevic, 2008)"},"citationItems":[{"id":56,"uris":["http://zotero.org/users/1694699/items/MFF9VJ5Q"],"uri":["http://zotero.org/users/1694699/items/MFF9VJ5Q"],"itemData":{"id":56,"type":"chapter","title":"Chapter 10: The (Risky) Craft of Digital Making","container-title":"Manufacturing material effects: rethinking design and making in architecture","publisher":"Routledge","publisher-place":"New York","source":"Open WorldCat","event-place":"New York","abstract":"Innovative new techniques based on digital technologies are redefining the relationship between design and fabrication, enabling material explorations from the earliest states of design and throughout the production process. Leading designers, makers, and thinkers present their explorations.","ISBN":"978-0-415-77574-8","language":"English","container-author":[{"family":"Kolarevic","given":"Branko"},{"family":"Klinger","given":"Kevin R"}],"author":[{"family":"Kolarevic","given":"Branko"}],"issued":{"date-parts":[["2008"]]}}}],"schema":"https://github.com/citation-style-language/schema/raw/master/csl-citation.json"} </w:instrText>
      </w:r>
      <w:r w:rsidRPr="002432B9">
        <w:rPr>
          <w:szCs w:val="24"/>
        </w:rPr>
        <w:fldChar w:fldCharType="separate"/>
      </w:r>
      <w:r w:rsidRPr="002432B9">
        <w:rPr>
          <w:rFonts w:ascii="Cambria" w:hAnsi="Cambria"/>
          <w:szCs w:val="24"/>
          <w:lang w:val="en-US"/>
        </w:rPr>
        <w:t>(Kolarevic, 2008)</w:t>
      </w:r>
      <w:r w:rsidRPr="002432B9">
        <w:rPr>
          <w:szCs w:val="24"/>
        </w:rPr>
        <w:fldChar w:fldCharType="end"/>
      </w:r>
      <w:bookmarkEnd w:id="1"/>
      <w:r w:rsidRPr="002432B9">
        <w:rPr>
          <w:szCs w:val="24"/>
        </w:rPr>
        <w:t>.</w:t>
      </w:r>
      <w:r w:rsidRPr="00497695">
        <w:t xml:space="preserve"> Discoveries made by studying and exploring materials through machining can be of a highly unpredictable character and lead to many surprises. These surprising outcomes of the encounter of machining and material properties should be considered qualities in the phase of exploring form and design as well as an opportunity to let further investigations shed light on the relations between certain machining techniques and certain material properties</w:t>
      </w:r>
      <w:r w:rsidR="002432B9">
        <w:t xml:space="preserve"> or capacities</w:t>
      </w:r>
      <w:r w:rsidRPr="00497695">
        <w:t>.</w:t>
      </w:r>
    </w:p>
    <w:p w14:paraId="2DAEA352" w14:textId="77777777" w:rsidR="00497695" w:rsidRDefault="002432B9" w:rsidP="00647355">
      <w:pPr>
        <w:pStyle w:val="Ingenafstand"/>
        <w:ind w:firstLine="1304"/>
      </w:pPr>
      <w:r>
        <w:rPr>
          <w:noProof/>
        </w:rPr>
        <w:t>T</w:t>
      </w:r>
      <w:r w:rsidR="00497695" w:rsidRPr="002432B9">
        <w:rPr>
          <w:noProof/>
        </w:rPr>
        <w:t>o</w:t>
      </w:r>
      <w:r w:rsidR="00497695" w:rsidRPr="00497695">
        <w:t xml:space="preserve"> position materials as an essential experimental way of discovering and initiate </w:t>
      </w:r>
      <w:r w:rsidR="00497695" w:rsidRPr="003F7143">
        <w:rPr>
          <w:noProof/>
        </w:rPr>
        <w:t>design</w:t>
      </w:r>
      <w:r w:rsidR="00497695" w:rsidRPr="00497695">
        <w:t xml:space="preserve"> it seems natural to move the existence of machining and material from the end-result oriented construction or manufacturing phase to an early more inquiring phase of architectural design. Results of material experiments made with an investigative objective will contain a type of knowledge that is tangible, but not primarily technical. The outcome will not be a realisation of</w:t>
      </w:r>
      <w:r>
        <w:t xml:space="preserve"> </w:t>
      </w:r>
      <w:r w:rsidRPr="003F7143">
        <w:rPr>
          <w:noProof/>
        </w:rPr>
        <w:t>a</w:t>
      </w:r>
      <w:r w:rsidR="00497695" w:rsidRPr="003F7143">
        <w:rPr>
          <w:noProof/>
        </w:rPr>
        <w:t xml:space="preserve"> design,</w:t>
      </w:r>
      <w:r w:rsidR="00497695" w:rsidRPr="00497695">
        <w:t xml:space="preserve"> but instead hold the potential of initiating a design or facilitate the beginning of further research</w:t>
      </w:r>
      <w:r>
        <w:t xml:space="preserve"> </w:t>
      </w:r>
      <w:r w:rsidR="00497695" w:rsidRPr="002432B9">
        <w:rPr>
          <w:szCs w:val="24"/>
        </w:rPr>
        <w:fldChar w:fldCharType="begin"/>
      </w:r>
      <w:r w:rsidR="00497695" w:rsidRPr="002432B9">
        <w:rPr>
          <w:szCs w:val="24"/>
        </w:rPr>
        <w:instrText xml:space="preserve"> ADDIN ZOTERO_ITEM CSL_CITATION {"citationID":"2e3hjs4fsa","properties":{"formattedCitation":"(Aagaard, 2015)","plainCitation":"(Aagaard, 2015)"},"citationItems":[{"id":18,"uris":["http://zotero.org/users/1694699/items/ZUBFVAZE"],"uri":["http://zotero.org/users/1694699/items/ZUBFVAZE"],"itemData":{"id":18,"type":"paper-conference","title":"Materials Driven Architectural Design and Representation","container-title":"Tangible Means - Experiential Knowledge through Materials","publisher":"Design School Kolding","publisher-place":"Denmark","event":"EKSIG 2015 -  International Conference 2015 of the Design Research Society Special Interest Group on Experiential Knowledge","event-place":"Denmark","ISBN":"978-87-90775-90-2","author":[{"family":"Aagaard","given":"Anders Kruse"}],"issued":{"date-parts":[["2015",11,25]]}}}],"schema":"https://github.com/citation-style-language/schema/raw/master/csl-citation.json"} </w:instrText>
      </w:r>
      <w:r w:rsidR="00497695" w:rsidRPr="002432B9">
        <w:rPr>
          <w:szCs w:val="24"/>
        </w:rPr>
        <w:fldChar w:fldCharType="separate"/>
      </w:r>
      <w:r w:rsidR="00497695" w:rsidRPr="002432B9">
        <w:rPr>
          <w:rFonts w:ascii="Cambria" w:hAnsi="Cambria"/>
          <w:szCs w:val="24"/>
          <w:lang w:val="en-US"/>
        </w:rPr>
        <w:t>(Aagaard, 2015)</w:t>
      </w:r>
      <w:r w:rsidR="00497695" w:rsidRPr="002432B9">
        <w:rPr>
          <w:szCs w:val="24"/>
        </w:rPr>
        <w:fldChar w:fldCharType="end"/>
      </w:r>
      <w:r w:rsidR="00497695" w:rsidRPr="002432B9">
        <w:rPr>
          <w:szCs w:val="24"/>
        </w:rPr>
        <w:t>.</w:t>
      </w:r>
      <w:r w:rsidR="00497695">
        <w:t xml:space="preserve"> </w:t>
      </w:r>
    </w:p>
    <w:p w14:paraId="1FBC590F" w14:textId="77777777" w:rsidR="00A522DF" w:rsidRDefault="00497695" w:rsidP="00E6458C">
      <w:pPr>
        <w:pStyle w:val="Ingenafstand"/>
      </w:pPr>
      <w:r>
        <w:tab/>
        <w:t xml:space="preserve">A combination of this described </w:t>
      </w:r>
      <w:r w:rsidR="00A522DF">
        <w:t xml:space="preserve">material-experiment </w:t>
      </w:r>
      <w:r>
        <w:t>agenda and the experimental framework sets the basis for eve</w:t>
      </w:r>
      <w:r w:rsidR="002432B9">
        <w:t>ry experiment carried out in this</w:t>
      </w:r>
      <w:r>
        <w:t xml:space="preserve"> project.  The drawing is regarded</w:t>
      </w:r>
      <w:r w:rsidRPr="00497695">
        <w:t xml:space="preserve"> </w:t>
      </w:r>
      <w:r w:rsidRPr="00CC1EE3">
        <w:t xml:space="preserve">an instrument to embed information into the materials through fabrication, in that way altering the capacities of the materials </w:t>
      </w:r>
      <w:r w:rsidRPr="003F7143">
        <w:rPr>
          <w:noProof/>
        </w:rPr>
        <w:t>on the basis of</w:t>
      </w:r>
      <w:r w:rsidRPr="00CC1EE3">
        <w:t xml:space="preserve"> their properties</w:t>
      </w:r>
      <w:r w:rsidR="00A522DF">
        <w:t xml:space="preserve">. </w:t>
      </w:r>
      <w:r w:rsidR="00B9321E">
        <w:lastRenderedPageBreak/>
        <w:t xml:space="preserve">It is when new material capacities </w:t>
      </w:r>
      <w:r w:rsidR="00B9321E" w:rsidRPr="003F7143">
        <w:rPr>
          <w:noProof/>
        </w:rPr>
        <w:t>are created</w:t>
      </w:r>
      <w:r w:rsidR="00B9321E">
        <w:t xml:space="preserve"> </w:t>
      </w:r>
      <w:proofErr w:type="gramStart"/>
      <w:r w:rsidR="00B9321E">
        <w:t>that findings</w:t>
      </w:r>
      <w:proofErr w:type="gramEnd"/>
      <w:r w:rsidR="00B9321E">
        <w:t xml:space="preserve"> and revelation</w:t>
      </w:r>
      <w:r w:rsidR="002432B9">
        <w:t>s</w:t>
      </w:r>
      <w:r w:rsidR="00B9321E">
        <w:t xml:space="preserve"> unknown </w:t>
      </w:r>
      <w:r w:rsidR="00B9321E" w:rsidRPr="003F7143">
        <w:rPr>
          <w:noProof/>
        </w:rPr>
        <w:t>prior to</w:t>
      </w:r>
      <w:r w:rsidR="00B9321E">
        <w:t xml:space="preserve"> materialisation are believe to </w:t>
      </w:r>
      <w:r w:rsidR="00B9321E" w:rsidRPr="003F7143">
        <w:rPr>
          <w:noProof/>
        </w:rPr>
        <w:t>surface</w:t>
      </w:r>
      <w:r w:rsidR="00B9321E">
        <w:t>.</w:t>
      </w:r>
    </w:p>
    <w:p w14:paraId="17B146E1" w14:textId="77777777" w:rsidR="00A224A3" w:rsidRDefault="00A224A3" w:rsidP="00E6458C">
      <w:pPr>
        <w:pStyle w:val="Ingenafstand"/>
      </w:pPr>
    </w:p>
    <w:p w14:paraId="06F8E295" w14:textId="77777777" w:rsidR="00A522DF" w:rsidRPr="00A522DF" w:rsidRDefault="00A522DF" w:rsidP="00227B5C">
      <w:pPr>
        <w:pStyle w:val="Overskrift3"/>
      </w:pPr>
      <w:r w:rsidRPr="00A522DF">
        <w:t>Navigating (within) the experiments</w:t>
      </w:r>
    </w:p>
    <w:p w14:paraId="1519347D" w14:textId="77777777" w:rsidR="00186B7B" w:rsidRDefault="00A522DF" w:rsidP="00E6458C">
      <w:pPr>
        <w:pStyle w:val="Ingenafstand"/>
      </w:pPr>
      <w:r>
        <w:t xml:space="preserve">Within the possibilities given by the </w:t>
      </w:r>
      <w:r w:rsidRPr="003F7143">
        <w:rPr>
          <w:noProof/>
        </w:rPr>
        <w:t>experiments</w:t>
      </w:r>
      <w:r>
        <w:t xml:space="preserve"> a constant interaction or </w:t>
      </w:r>
      <w:r w:rsidRPr="003F7143">
        <w:rPr>
          <w:noProof/>
        </w:rPr>
        <w:t>decision</w:t>
      </w:r>
      <w:r w:rsidR="003F7143">
        <w:rPr>
          <w:noProof/>
        </w:rPr>
        <w:t>-</w:t>
      </w:r>
      <w:r w:rsidRPr="003F7143">
        <w:rPr>
          <w:noProof/>
        </w:rPr>
        <w:t>making</w:t>
      </w:r>
      <w:r>
        <w:t xml:space="preserve"> is required </w:t>
      </w:r>
      <w:r w:rsidRPr="003F7143">
        <w:rPr>
          <w:noProof/>
        </w:rPr>
        <w:t>to</w:t>
      </w:r>
      <w:r>
        <w:t xml:space="preserve"> both search for and intercept encounters with arc</w:t>
      </w:r>
      <w:r w:rsidR="003F7143">
        <w:t xml:space="preserve">hitectural or spatial interest. </w:t>
      </w:r>
      <w:r w:rsidR="00186B7B">
        <w:t xml:space="preserve">The </w:t>
      </w:r>
      <w:r w:rsidR="00960FB1">
        <w:t>framework gives</w:t>
      </w:r>
      <w:r w:rsidR="00186B7B">
        <w:t xml:space="preserve"> numerous </w:t>
      </w:r>
      <w:r w:rsidR="00960FB1">
        <w:t>combinations</w:t>
      </w:r>
      <w:r w:rsidR="00186B7B">
        <w:t xml:space="preserve"> of materials and machining and the intention of exploring the materials is demanding for a </w:t>
      </w:r>
      <w:r w:rsidR="00186B7B" w:rsidRPr="00497695">
        <w:t>non-deterministic</w:t>
      </w:r>
      <w:r w:rsidR="00186B7B">
        <w:t xml:space="preserve"> approach that relaxes the level of control. The machining </w:t>
      </w:r>
      <w:r w:rsidR="00186B7B" w:rsidRPr="003F7143">
        <w:rPr>
          <w:noProof/>
        </w:rPr>
        <w:t>is seen</w:t>
      </w:r>
      <w:r w:rsidR="00186B7B">
        <w:t xml:space="preserve"> as a</w:t>
      </w:r>
      <w:r w:rsidR="00960FB1">
        <w:t>n</w:t>
      </w:r>
      <w:r w:rsidR="00186B7B">
        <w:t xml:space="preserve"> </w:t>
      </w:r>
      <w:r w:rsidR="00960FB1">
        <w:t>expansion of</w:t>
      </w:r>
      <w:r w:rsidR="00186B7B">
        <w:t xml:space="preserve"> the drawing thereby moving the </w:t>
      </w:r>
      <w:r w:rsidR="00960FB1">
        <w:t>structure</w:t>
      </w:r>
      <w:r w:rsidR="00186B7B">
        <w:t xml:space="preserve"> </w:t>
      </w:r>
      <w:r w:rsidR="00960FB1">
        <w:t>of architectural sketching and designing from a mainly representational domain and into a realising domain.</w:t>
      </w:r>
    </w:p>
    <w:p w14:paraId="02FF6865" w14:textId="77777777" w:rsidR="000032A8" w:rsidRDefault="00960FB1" w:rsidP="00E6458C">
      <w:pPr>
        <w:pStyle w:val="Ingenafstand"/>
      </w:pPr>
      <w:r>
        <w:tab/>
        <w:t xml:space="preserve">Through the execution of </w:t>
      </w:r>
      <w:r w:rsidRPr="003F7143">
        <w:rPr>
          <w:noProof/>
        </w:rPr>
        <w:t>experiments</w:t>
      </w:r>
      <w:r>
        <w:t xml:space="preserve"> a </w:t>
      </w:r>
      <w:r w:rsidR="00FC5A22">
        <w:t>kind of Cartesian system of orientation has been created. The system establishes a</w:t>
      </w:r>
      <w:r w:rsidR="000032A8">
        <w:t>s</w:t>
      </w:r>
      <w:r w:rsidR="00FC5A22">
        <w:t xml:space="preserve"> </w:t>
      </w:r>
      <w:r w:rsidR="00FC5A22" w:rsidRPr="003F7143">
        <w:rPr>
          <w:noProof/>
        </w:rPr>
        <w:t>experimen</w:t>
      </w:r>
      <w:r w:rsidR="000032A8" w:rsidRPr="003F7143">
        <w:rPr>
          <w:noProof/>
        </w:rPr>
        <w:t>tal</w:t>
      </w:r>
      <w:r w:rsidR="000032A8">
        <w:t xml:space="preserve"> field by uniting two spans. One span </w:t>
      </w:r>
      <w:r w:rsidR="000032A8" w:rsidRPr="003F7143">
        <w:rPr>
          <w:noProof/>
        </w:rPr>
        <w:t>is defined</w:t>
      </w:r>
      <w:r w:rsidR="000032A8">
        <w:t xml:space="preserve"> by the extremes of </w:t>
      </w:r>
      <w:r w:rsidR="006C1B38" w:rsidRPr="006C1B38">
        <w:rPr>
          <w:i/>
        </w:rPr>
        <w:t>virtual</w:t>
      </w:r>
      <w:r w:rsidR="000032A8">
        <w:t xml:space="preserve"> and </w:t>
      </w:r>
      <w:r w:rsidR="000032A8" w:rsidRPr="006C1B38">
        <w:rPr>
          <w:i/>
        </w:rPr>
        <w:t>actual</w:t>
      </w:r>
      <w:r w:rsidR="000032A8">
        <w:t xml:space="preserve"> and the other by the extremes of </w:t>
      </w:r>
      <w:r w:rsidR="000032A8" w:rsidRPr="006C1B38">
        <w:rPr>
          <w:i/>
        </w:rPr>
        <w:t>control</w:t>
      </w:r>
      <w:r w:rsidR="000032A8">
        <w:t xml:space="preserve"> and </w:t>
      </w:r>
      <w:r w:rsidR="000032A8" w:rsidRPr="006C1B38">
        <w:rPr>
          <w:i/>
        </w:rPr>
        <w:t>uncertainty</w:t>
      </w:r>
      <w:r w:rsidR="000032A8">
        <w:t xml:space="preserve">. Experiments are seen and conducted as being moving and living within this field during their execution. The system is both a result of the experiences carried out through the entire project and a methodological tool </w:t>
      </w:r>
      <w:r w:rsidR="000032A8" w:rsidRPr="003F7143">
        <w:rPr>
          <w:noProof/>
        </w:rPr>
        <w:t>in order to</w:t>
      </w:r>
      <w:r w:rsidR="000032A8">
        <w:t xml:space="preserve"> navigate within and across the experiments. The development of the experiment has created the system and the system has created</w:t>
      </w:r>
      <w:r w:rsidR="00BE667E">
        <w:t xml:space="preserve"> the experiments simultaneously. The articulation of the </w:t>
      </w:r>
      <w:r w:rsidR="00BE667E" w:rsidRPr="003F7143">
        <w:rPr>
          <w:noProof/>
        </w:rPr>
        <w:t>system</w:t>
      </w:r>
      <w:r w:rsidR="00BE667E">
        <w:t xml:space="preserve"> has taken it from a subjacent</w:t>
      </w:r>
      <w:r w:rsidR="006C1B38">
        <w:t>,</w:t>
      </w:r>
      <w:r w:rsidR="00BE667E">
        <w:t xml:space="preserve"> implied existence to an applicable tool.</w:t>
      </w:r>
    </w:p>
    <w:p w14:paraId="1B549B06" w14:textId="77777777" w:rsidR="00EF6495" w:rsidRDefault="00EF6495" w:rsidP="00C61B6E">
      <w:pPr>
        <w:pStyle w:val="Ingenafstand"/>
      </w:pPr>
    </w:p>
    <w:p w14:paraId="17CBEEBB" w14:textId="77777777" w:rsidR="00EF6495" w:rsidRDefault="006C1B38" w:rsidP="00C61B6E">
      <w:pPr>
        <w:pStyle w:val="Ingenafstand"/>
        <w:jc w:val="center"/>
      </w:pPr>
      <w:r>
        <w:rPr>
          <w:noProof/>
          <w:lang w:val="da-DK" w:eastAsia="da-DK"/>
        </w:rPr>
        <w:drawing>
          <wp:inline distT="0" distB="0" distL="0" distR="0" wp14:anchorId="38C636F4" wp14:editId="2737130C">
            <wp:extent cx="3086100" cy="2727819"/>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tualActualControlUncertainty.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87066" cy="2728673"/>
                    </a:xfrm>
                    <a:prstGeom prst="rect">
                      <a:avLst/>
                    </a:prstGeom>
                  </pic:spPr>
                </pic:pic>
              </a:graphicData>
            </a:graphic>
          </wp:inline>
        </w:drawing>
      </w:r>
    </w:p>
    <w:p w14:paraId="0592333C" w14:textId="77777777" w:rsidR="003518AC" w:rsidRDefault="003518AC" w:rsidP="00C61B6E">
      <w:pPr>
        <w:pStyle w:val="Ingenafstand"/>
      </w:pPr>
    </w:p>
    <w:p w14:paraId="54C43A38" w14:textId="77777777" w:rsidR="003F7143" w:rsidRDefault="006C1B38" w:rsidP="00C61B6E">
      <w:pPr>
        <w:pStyle w:val="Ingenafstand"/>
      </w:pPr>
      <w:r>
        <w:t xml:space="preserve">To understand the system </w:t>
      </w:r>
      <w:r w:rsidR="00370434">
        <w:t xml:space="preserve">the </w:t>
      </w:r>
      <w:r>
        <w:t>span</w:t>
      </w:r>
      <w:r w:rsidR="00370434">
        <w:t>s</w:t>
      </w:r>
      <w:r w:rsidR="003F7143">
        <w:t xml:space="preserve">, or </w:t>
      </w:r>
      <w:r w:rsidR="003F7143" w:rsidRPr="003F7143">
        <w:rPr>
          <w:noProof/>
        </w:rPr>
        <w:t>axe</w:t>
      </w:r>
      <w:r w:rsidRPr="003F7143">
        <w:rPr>
          <w:noProof/>
        </w:rPr>
        <w:t>s</w:t>
      </w:r>
      <w:r>
        <w:t>, need to be explained. The two extremes of</w:t>
      </w:r>
      <w:r w:rsidR="003518AC">
        <w:t xml:space="preserve"> control and uncertainty </w:t>
      </w:r>
      <w:r w:rsidR="00370434">
        <w:t>are</w:t>
      </w:r>
      <w:r w:rsidR="003518AC">
        <w:t xml:space="preserve"> describing the element of exploration or investigation required and desired in each experiment. The material exploration initiated through experimentation is in need for uncertainty or risk-taking </w:t>
      </w:r>
      <w:r w:rsidR="003518AC" w:rsidRPr="003F7143">
        <w:rPr>
          <w:noProof/>
        </w:rPr>
        <w:t>in order to</w:t>
      </w:r>
      <w:r w:rsidR="003518AC">
        <w:t xml:space="preserve"> exist. This premise for finding the </w:t>
      </w:r>
      <w:r w:rsidR="00370434">
        <w:t xml:space="preserve">unknown is logical enough not to know it – </w:t>
      </w:r>
      <w:r w:rsidR="00370434" w:rsidRPr="003F7143">
        <w:rPr>
          <w:noProof/>
        </w:rPr>
        <w:t>therefore</w:t>
      </w:r>
      <w:r w:rsidR="003F7143">
        <w:rPr>
          <w:noProof/>
        </w:rPr>
        <w:t>,</w:t>
      </w:r>
      <w:r w:rsidR="00370434">
        <w:t xml:space="preserve"> a level of uncertainty plays a central as a part of the material investigation</w:t>
      </w:r>
      <w:r w:rsidR="003F7143">
        <w:t>s. Another premise is that of in</w:t>
      </w:r>
      <w:r w:rsidR="00370434">
        <w:t xml:space="preserve">ductive reasoning. </w:t>
      </w:r>
      <w:r w:rsidR="003F7143" w:rsidRPr="003F7143">
        <w:rPr>
          <w:noProof/>
        </w:rPr>
        <w:t>T</w:t>
      </w:r>
      <w:r w:rsidR="00370434" w:rsidRPr="003F7143">
        <w:rPr>
          <w:noProof/>
        </w:rPr>
        <w:t>o establish</w:t>
      </w:r>
      <w:r w:rsidR="003F7143" w:rsidRPr="003F7143">
        <w:rPr>
          <w:noProof/>
        </w:rPr>
        <w:t xml:space="preserve"> a</w:t>
      </w:r>
      <w:r w:rsidR="00370434" w:rsidRPr="003F7143">
        <w:rPr>
          <w:noProof/>
        </w:rPr>
        <w:t xml:space="preserve"> correlation between </w:t>
      </w:r>
      <w:r w:rsidR="008702B8" w:rsidRPr="003F7143">
        <w:rPr>
          <w:noProof/>
        </w:rPr>
        <w:t>observations</w:t>
      </w:r>
      <w:r w:rsidR="003F7143">
        <w:rPr>
          <w:noProof/>
        </w:rPr>
        <w:t>,</w:t>
      </w:r>
      <w:r w:rsidR="00370434">
        <w:t xml:space="preserve"> an </w:t>
      </w:r>
      <w:r w:rsidR="008702B8">
        <w:t>amount</w:t>
      </w:r>
      <w:r w:rsidR="00370434">
        <w:t xml:space="preserve"> of </w:t>
      </w:r>
      <w:r w:rsidR="008702B8" w:rsidRPr="008702B8">
        <w:t>systematisation</w:t>
      </w:r>
      <w:r w:rsidR="008702B8">
        <w:t xml:space="preserve"> is needed.</w:t>
      </w:r>
      <w:r w:rsidR="00883C7F">
        <w:t xml:space="preserve"> </w:t>
      </w:r>
      <w:r w:rsidR="003F7143">
        <w:rPr>
          <w:noProof/>
        </w:rPr>
        <w:t>Coincidence or pure luck can make discoveries</w:t>
      </w:r>
      <w:r w:rsidR="00883C7F">
        <w:t xml:space="preserve">, but </w:t>
      </w:r>
      <w:r w:rsidR="00883C7F" w:rsidRPr="003F7143">
        <w:rPr>
          <w:noProof/>
        </w:rPr>
        <w:t>to understand them well enough to utilise them</w:t>
      </w:r>
      <w:r w:rsidR="003F7143">
        <w:t>,</w:t>
      </w:r>
      <w:r w:rsidR="00883C7F">
        <w:t xml:space="preserve"> testing and verification </w:t>
      </w:r>
      <w:r w:rsidR="003F7143">
        <w:rPr>
          <w:noProof/>
        </w:rPr>
        <w:t>are</w:t>
      </w:r>
      <w:r w:rsidR="00883C7F">
        <w:t xml:space="preserve"> </w:t>
      </w:r>
      <w:r w:rsidR="003F7143">
        <w:rPr>
          <w:noProof/>
        </w:rPr>
        <w:t>requir</w:t>
      </w:r>
      <w:r w:rsidR="00883C7F" w:rsidRPr="003F7143">
        <w:rPr>
          <w:noProof/>
        </w:rPr>
        <w:t>ed</w:t>
      </w:r>
      <w:r w:rsidR="00883C7F">
        <w:t xml:space="preserve">. </w:t>
      </w:r>
      <w:r w:rsidR="003F7143" w:rsidRPr="003F7143">
        <w:rPr>
          <w:noProof/>
        </w:rPr>
        <w:t>This</w:t>
      </w:r>
      <w:r w:rsidR="00883C7F" w:rsidRPr="003F7143">
        <w:rPr>
          <w:noProof/>
        </w:rPr>
        <w:t xml:space="preserve"> means</w:t>
      </w:r>
      <w:r w:rsidR="00883C7F">
        <w:t xml:space="preserve"> that, for example, an initiating phase of an experiment </w:t>
      </w:r>
      <w:r w:rsidR="003F7143">
        <w:t>can</w:t>
      </w:r>
      <w:r w:rsidR="00883C7F">
        <w:t xml:space="preserve"> </w:t>
      </w:r>
      <w:r w:rsidR="00883C7F" w:rsidRPr="003F7143">
        <w:rPr>
          <w:noProof/>
        </w:rPr>
        <w:t>be</w:t>
      </w:r>
      <w:r w:rsidR="00883C7F">
        <w:t xml:space="preserve"> driven by a high level of uncertainty </w:t>
      </w:r>
      <w:r w:rsidR="00883C7F" w:rsidRPr="003F7143">
        <w:rPr>
          <w:noProof/>
        </w:rPr>
        <w:t>to</w:t>
      </w:r>
      <w:r w:rsidR="00883C7F">
        <w:t xml:space="preserve"> find potential </w:t>
      </w:r>
      <w:r w:rsidR="003F7143">
        <w:t>possibilities</w:t>
      </w:r>
      <w:r w:rsidR="00883C7F">
        <w:t xml:space="preserve"> </w:t>
      </w:r>
      <w:r w:rsidR="00883C7F">
        <w:lastRenderedPageBreak/>
        <w:t>through the encounter of material and machining</w:t>
      </w:r>
      <w:r w:rsidR="00E6178A">
        <w:t xml:space="preserve">. </w:t>
      </w:r>
      <w:r w:rsidR="003F7143" w:rsidRPr="003F7143">
        <w:rPr>
          <w:noProof/>
        </w:rPr>
        <w:t>A</w:t>
      </w:r>
      <w:r w:rsidR="00E6178A" w:rsidRPr="003F7143">
        <w:rPr>
          <w:noProof/>
        </w:rPr>
        <w:t xml:space="preserve"> following</w:t>
      </w:r>
      <w:r w:rsidR="00E6178A">
        <w:t xml:space="preserve"> phase of controlled testing can then be used to understand the finding</w:t>
      </w:r>
      <w:r w:rsidR="003F7143">
        <w:t>s</w:t>
      </w:r>
      <w:r w:rsidR="00E6178A">
        <w:t xml:space="preserve">. Control can also be the initiator of an experiment. </w:t>
      </w:r>
      <w:r w:rsidR="00E6178A" w:rsidRPr="003F7143">
        <w:rPr>
          <w:noProof/>
        </w:rPr>
        <w:t>For example</w:t>
      </w:r>
      <w:r w:rsidR="003F7143">
        <w:rPr>
          <w:noProof/>
        </w:rPr>
        <w:t>,</w:t>
      </w:r>
      <w:r w:rsidR="00E6178A">
        <w:t xml:space="preserve"> can systematic testing </w:t>
      </w:r>
      <w:r w:rsidR="003C3597">
        <w:t>starting by</w:t>
      </w:r>
      <w:r w:rsidR="00E6178A">
        <w:t xml:space="preserve"> known behaviours widen the established field </w:t>
      </w:r>
      <w:r w:rsidR="003C3597">
        <w:t xml:space="preserve">of </w:t>
      </w:r>
      <w:r w:rsidR="003B429B">
        <w:t xml:space="preserve">knowledge by gradually moving from a controlled situation into uncertain </w:t>
      </w:r>
      <w:r w:rsidR="003C3597" w:rsidRPr="003F7143">
        <w:rPr>
          <w:noProof/>
        </w:rPr>
        <w:t>areas.</w:t>
      </w:r>
      <w:r w:rsidR="004E3770">
        <w:t xml:space="preserve"> A s</w:t>
      </w:r>
      <w:r w:rsidR="00CF20D3">
        <w:t xml:space="preserve">huttling between control and uncertainty </w:t>
      </w:r>
      <w:r w:rsidR="00CF20D3" w:rsidRPr="003F7143">
        <w:rPr>
          <w:noProof/>
        </w:rPr>
        <w:t>can</w:t>
      </w:r>
      <w:r w:rsidR="003F7143">
        <w:rPr>
          <w:noProof/>
        </w:rPr>
        <w:t>, of course,</w:t>
      </w:r>
      <w:r w:rsidR="00CF20D3">
        <w:t xml:space="preserve"> </w:t>
      </w:r>
      <w:r w:rsidR="00CF20D3" w:rsidRPr="003F7143">
        <w:rPr>
          <w:noProof/>
        </w:rPr>
        <w:t xml:space="preserve">be </w:t>
      </w:r>
      <w:r w:rsidR="00831723" w:rsidRPr="003F7143">
        <w:rPr>
          <w:noProof/>
        </w:rPr>
        <w:t>related</w:t>
      </w:r>
      <w:r w:rsidR="00831723">
        <w:t xml:space="preserve"> to several aspects of an experiment. It can be the actual control of machining, how the drawing </w:t>
      </w:r>
      <w:r w:rsidR="00831723" w:rsidRPr="003F7143">
        <w:rPr>
          <w:noProof/>
        </w:rPr>
        <w:t>is created</w:t>
      </w:r>
      <w:r w:rsidR="00831723">
        <w:t xml:space="preserve">, </w:t>
      </w:r>
      <w:proofErr w:type="gramStart"/>
      <w:r w:rsidR="00831723">
        <w:t>the</w:t>
      </w:r>
      <w:proofErr w:type="gramEnd"/>
      <w:r w:rsidR="00831723">
        <w:t xml:space="preserve"> result of the meeting of material and tool or anything </w:t>
      </w:r>
      <w:r w:rsidR="003F7143">
        <w:rPr>
          <w:noProof/>
        </w:rPr>
        <w:t>e</w:t>
      </w:r>
      <w:r w:rsidR="003F7143" w:rsidRPr="003F7143">
        <w:rPr>
          <w:noProof/>
        </w:rPr>
        <w:t>lse</w:t>
      </w:r>
      <w:r w:rsidR="00831723">
        <w:t xml:space="preserve">. </w:t>
      </w:r>
      <w:r w:rsidR="00831723" w:rsidRPr="003F7143">
        <w:rPr>
          <w:noProof/>
        </w:rPr>
        <w:t>As earlier mentioned</w:t>
      </w:r>
      <w:r w:rsidR="003F7143" w:rsidRPr="003F7143">
        <w:rPr>
          <w:noProof/>
        </w:rPr>
        <w:t>,</w:t>
      </w:r>
      <w:r w:rsidR="00831723" w:rsidRPr="003F7143">
        <w:rPr>
          <w:noProof/>
        </w:rPr>
        <w:t xml:space="preserve"> a complete or complete lack of control might be of lesser interest than </w:t>
      </w:r>
      <w:r w:rsidR="003F7143">
        <w:rPr>
          <w:noProof/>
        </w:rPr>
        <w:t>the constellation existing in-</w:t>
      </w:r>
      <w:r w:rsidR="00831723" w:rsidRPr="003F7143">
        <w:rPr>
          <w:noProof/>
        </w:rPr>
        <w:t>between.</w:t>
      </w:r>
      <w:r w:rsidR="003F7143">
        <w:t xml:space="preserve"> </w:t>
      </w:r>
    </w:p>
    <w:p w14:paraId="06FA63BE" w14:textId="77777777" w:rsidR="006C2BD3" w:rsidRDefault="00831723" w:rsidP="00647355">
      <w:pPr>
        <w:pStyle w:val="Ingenafstand"/>
        <w:ind w:firstLine="1304"/>
      </w:pPr>
      <w:r>
        <w:t xml:space="preserve">The span of virtual and actual is </w:t>
      </w:r>
      <w:r w:rsidR="00D0265A">
        <w:t xml:space="preserve">brought </w:t>
      </w:r>
      <w:r w:rsidR="00D0265A" w:rsidRPr="003F7143">
        <w:rPr>
          <w:noProof/>
        </w:rPr>
        <w:t>to the system</w:t>
      </w:r>
      <w:r>
        <w:t xml:space="preserve"> to discuss the </w:t>
      </w:r>
      <w:r w:rsidR="00D0265A">
        <w:t xml:space="preserve">underlying </w:t>
      </w:r>
      <w:r w:rsidR="00D0265A" w:rsidRPr="003F7143">
        <w:rPr>
          <w:noProof/>
        </w:rPr>
        <w:t>interest</w:t>
      </w:r>
      <w:r w:rsidR="00D0265A">
        <w:t xml:space="preserve"> of the project through the experiments. The possibility to reach into </w:t>
      </w:r>
      <w:r w:rsidR="00485E71">
        <w:t xml:space="preserve">the </w:t>
      </w:r>
      <w:r w:rsidR="00D0265A">
        <w:t>reality</w:t>
      </w:r>
      <w:r w:rsidR="00485E71">
        <w:t xml:space="preserve"> of materials</w:t>
      </w:r>
      <w:r w:rsidR="00D0265A">
        <w:t xml:space="preserve"> through drawing can be of multifaceted use for </w:t>
      </w:r>
      <w:r w:rsidR="00BE4E4F">
        <w:t>architects</w:t>
      </w:r>
      <w:r w:rsidR="00D0265A">
        <w:t xml:space="preserve">, but </w:t>
      </w:r>
      <w:r w:rsidR="00D0265A" w:rsidRPr="003F7143">
        <w:rPr>
          <w:noProof/>
        </w:rPr>
        <w:t>to</w:t>
      </w:r>
      <w:r w:rsidR="00D0265A">
        <w:t xml:space="preserve"> bring the qualities of material </w:t>
      </w:r>
      <w:r w:rsidR="006C2BD3">
        <w:t>knowledge</w:t>
      </w:r>
      <w:r w:rsidR="00D0265A">
        <w:t xml:space="preserve"> into </w:t>
      </w:r>
      <w:r w:rsidR="006C2BD3">
        <w:t xml:space="preserve">a phase of architectural design where it will </w:t>
      </w:r>
      <w:r w:rsidR="003F7143">
        <w:rPr>
          <w:noProof/>
        </w:rPr>
        <w:t>make</w:t>
      </w:r>
      <w:r w:rsidR="006C2BD3">
        <w:t xml:space="preserve"> an actual differ</w:t>
      </w:r>
      <w:r w:rsidR="00BE4E4F">
        <w:t>en</w:t>
      </w:r>
      <w:r w:rsidR="00485E71">
        <w:t>ce,</w:t>
      </w:r>
      <w:r w:rsidR="00BE4E4F">
        <w:t xml:space="preserve"> the</w:t>
      </w:r>
      <w:r w:rsidR="006C2BD3">
        <w:t xml:space="preserve"> type of connection made between draw</w:t>
      </w:r>
      <w:r w:rsidR="003F7143">
        <w:t>ing and material is of importance</w:t>
      </w:r>
      <w:r w:rsidR="006C2BD3">
        <w:t xml:space="preserve">. </w:t>
      </w:r>
      <w:r w:rsidR="006C2BD3" w:rsidRPr="00876B0F">
        <w:rPr>
          <w:noProof/>
        </w:rPr>
        <w:t>A connection</w:t>
      </w:r>
      <w:r w:rsidR="006C2BD3">
        <w:t xml:space="preserve"> </w:t>
      </w:r>
      <w:r w:rsidR="006C2BD3" w:rsidRPr="00876B0F">
        <w:rPr>
          <w:noProof/>
        </w:rPr>
        <w:t>made on the basis of</w:t>
      </w:r>
      <w:r w:rsidR="006C2BD3">
        <w:t xml:space="preserve"> a file-to-factory idea can maybe make production seamless</w:t>
      </w:r>
      <w:r w:rsidR="00BE4E4F">
        <w:t>,</w:t>
      </w:r>
      <w:r w:rsidR="006C2BD3">
        <w:t xml:space="preserve"> but do not expand the actual designing or decision making into taking advantage of either mat</w:t>
      </w:r>
      <w:r w:rsidR="00BE4E4F">
        <w:t>e</w:t>
      </w:r>
      <w:r w:rsidR="006C2BD3">
        <w:t xml:space="preserve">rial or machining qualities. </w:t>
      </w:r>
      <w:r w:rsidR="003F7143" w:rsidRPr="00876B0F">
        <w:rPr>
          <w:noProof/>
        </w:rPr>
        <w:t>T</w:t>
      </w:r>
      <w:r w:rsidR="006C2BD3" w:rsidRPr="00876B0F">
        <w:rPr>
          <w:noProof/>
        </w:rPr>
        <w:t>o do this</w:t>
      </w:r>
      <w:r w:rsidR="00BE4E4F">
        <w:t>,</w:t>
      </w:r>
      <w:r w:rsidR="006C2BD3">
        <w:t xml:space="preserve"> desig</w:t>
      </w:r>
      <w:r w:rsidR="00BE4E4F">
        <w:t>n and drawing m</w:t>
      </w:r>
      <w:r w:rsidR="006C2BD3">
        <w:t>ust happ</w:t>
      </w:r>
      <w:r w:rsidR="00BE4E4F">
        <w:t>en in or in very close re</w:t>
      </w:r>
      <w:r w:rsidR="006C2BD3">
        <w:t>lationship with the materials in question.</w:t>
      </w:r>
    </w:p>
    <w:p w14:paraId="4ED12AFE" w14:textId="77777777" w:rsidR="009D5DC6" w:rsidRDefault="00955089" w:rsidP="00647355">
      <w:pPr>
        <w:pStyle w:val="Ingenafstand"/>
        <w:ind w:firstLine="1304"/>
      </w:pPr>
      <w:r>
        <w:t xml:space="preserve">The virtual is in opposition to the actual – but the two are connected and mutual dependent. </w:t>
      </w:r>
      <w:r w:rsidR="00485E71">
        <w:t>The</w:t>
      </w:r>
      <w:r>
        <w:t xml:space="preserve"> concept of virtuality is tak</w:t>
      </w:r>
      <w:r w:rsidR="00485E71">
        <w:t>en</w:t>
      </w:r>
      <w:r>
        <w:t xml:space="preserve"> from </w:t>
      </w:r>
      <w:r w:rsidR="00277D83">
        <w:t xml:space="preserve">philosopher Gilles </w:t>
      </w:r>
      <w:proofErr w:type="spellStart"/>
      <w:r w:rsidR="00277D83">
        <w:t>Deleuze</w:t>
      </w:r>
      <w:proofErr w:type="spellEnd"/>
      <w:r w:rsidR="00277D83">
        <w:t xml:space="preserve"> </w:t>
      </w:r>
      <w:r w:rsidR="00277D83">
        <w:fldChar w:fldCharType="begin"/>
      </w:r>
      <w:r w:rsidR="006B4040">
        <w:instrText xml:space="preserve"> ADDIN ZOTERO_ITEM CSL_CITATION {"citationID":"K9RKd0UR","properties":{"formattedCitation":"{\\rtf (1991, pp. 96\\uc0\\u8211{}98; 2002, pp. 148\\uc0\\u8211{}150)}","plainCitation":"(1991, pp. 96–98; 2002, pp. 148–150)"},"citationItems":[{"id":46,"uris":["http://zotero.org/users/1694699/items/IKE87XRE"],"uri":["http://zotero.org/users/1694699/items/IKE87XRE"],"itemData":{"id":46,"type":"book","title":"Bergsonism","publisher":"Zone Books","publisher-place":"New York","source":"Open WorldCat","event-place":"New York","ISBN":"0-942299-07-8","language":"English","author":[{"family":"Deleuze","given":"Gilles"}],"issued":{"date-parts":[["1991"]]}},"locator":"96-98","suppress-author":true},{"id":44,"uris":["http://zotero.org/users/1694699/items/SRJUVNF4"],"uri":["http://zotero.org/users/1694699/items/SRJUVNF4"],"itemData":{"id":44,"type":"book","title":"Dialogues II / [with] \"The actual and the virtual\" ; translated by Eliot Ross Albert.","publisher":"Continuum","publisher-place":"London","source":"Open WorldCat","event-place":"London","ISBN":"0-231-12669-7","language":"English","author":[{"family":"Deleuze","given":"Gilles"},{"family":"Parnet","given":"Claire"},{"family":"Deleuze","given":"Gilles"}],"issued":{"date-parts":[["2002"]]}},"locator":"148-150","suppress-author":true}],"schema":"https://github.com/citation-style-language/schema/raw/master/csl-citation.json"} </w:instrText>
      </w:r>
      <w:r w:rsidR="00277D83">
        <w:fldChar w:fldCharType="separate"/>
      </w:r>
      <w:r w:rsidR="006B4040" w:rsidRPr="006B4040">
        <w:rPr>
          <w:rFonts w:ascii="Cambria" w:hAnsi="Cambria" w:cs="Times New Roman"/>
          <w:szCs w:val="24"/>
        </w:rPr>
        <w:t>(1991, pp. 96–98; 2002, pp. 148–150)</w:t>
      </w:r>
      <w:r w:rsidR="00277D83">
        <w:fldChar w:fldCharType="end"/>
      </w:r>
      <w:r w:rsidR="00485E71">
        <w:t xml:space="preserve"> and serves an </w:t>
      </w:r>
      <w:r w:rsidR="00277D83">
        <w:t>operational role in the construction of experiment</w:t>
      </w:r>
      <w:r w:rsidR="003F7143">
        <w:t>s</w:t>
      </w:r>
      <w:r w:rsidR="00277D83">
        <w:t xml:space="preserve"> throughout this project. </w:t>
      </w:r>
      <w:proofErr w:type="spellStart"/>
      <w:r w:rsidR="00277D83">
        <w:t>Deleuze’s</w:t>
      </w:r>
      <w:proofErr w:type="spellEnd"/>
      <w:r w:rsidR="00277D83">
        <w:t xml:space="preserve"> virtuality is </w:t>
      </w:r>
      <w:r w:rsidR="00A027A8">
        <w:t xml:space="preserve">a potentiality that can </w:t>
      </w:r>
      <w:r w:rsidR="00A027A8" w:rsidRPr="00876B0F">
        <w:rPr>
          <w:noProof/>
        </w:rPr>
        <w:t>be fulfilled</w:t>
      </w:r>
      <w:r w:rsidR="00A027A8">
        <w:t xml:space="preserve"> in the actual</w:t>
      </w:r>
      <w:r w:rsidR="00EC6ECD">
        <w:t>.</w:t>
      </w:r>
      <w:r w:rsidR="00655D87">
        <w:t xml:space="preserve"> The actual does not exist</w:t>
      </w:r>
      <w:r w:rsidR="004B260E">
        <w:t xml:space="preserve"> alone but will always be related to virtualities that </w:t>
      </w:r>
      <w:r w:rsidR="004B260E" w:rsidRPr="003F7143">
        <w:rPr>
          <w:noProof/>
        </w:rPr>
        <w:t>render</w:t>
      </w:r>
      <w:r w:rsidR="004B260E">
        <w:t xml:space="preserve"> it possible. </w:t>
      </w:r>
      <w:r w:rsidR="009D5DC6">
        <w:t>To every action is an amount of possibilities that will always connect to th</w:t>
      </w:r>
      <w:r w:rsidR="00485E71">
        <w:t>is</w:t>
      </w:r>
      <w:r w:rsidR="009D5DC6">
        <w:t xml:space="preserve"> action whether materialised or not – therefore t</w:t>
      </w:r>
      <w:r w:rsidR="00EC6ECD">
        <w:t xml:space="preserve">he virtual </w:t>
      </w:r>
      <w:r w:rsidR="004B260E">
        <w:t xml:space="preserve">is real but not material. </w:t>
      </w:r>
      <w:r w:rsidR="00485E71">
        <w:t>The</w:t>
      </w:r>
      <w:r w:rsidR="009D5DC6">
        <w:t xml:space="preserve"> </w:t>
      </w:r>
      <w:proofErr w:type="spellStart"/>
      <w:r w:rsidR="009D5DC6">
        <w:t>Deleuzian</w:t>
      </w:r>
      <w:proofErr w:type="spellEnd"/>
      <w:r w:rsidR="009D5DC6">
        <w:t xml:space="preserve"> notion of virtual </w:t>
      </w:r>
      <w:r w:rsidR="009D5DC6" w:rsidRPr="00876B0F">
        <w:rPr>
          <w:noProof/>
        </w:rPr>
        <w:t>is described</w:t>
      </w:r>
      <w:r w:rsidR="009D5DC6">
        <w:t xml:space="preserve"> as a surface effect produced by actual causal interactions. </w:t>
      </w:r>
    </w:p>
    <w:p w14:paraId="496B2A3D" w14:textId="77777777" w:rsidR="0008661A" w:rsidRDefault="00485E71" w:rsidP="00647355">
      <w:pPr>
        <w:pStyle w:val="Ingenafstand"/>
        <w:ind w:firstLine="1304"/>
      </w:pPr>
      <w:r>
        <w:t xml:space="preserve">The concept of virtual and </w:t>
      </w:r>
      <w:r w:rsidRPr="00876B0F">
        <w:rPr>
          <w:noProof/>
        </w:rPr>
        <w:t>actual</w:t>
      </w:r>
      <w:r>
        <w:t xml:space="preserve"> is in this project claimed to be directly relevant in the establishing of</w:t>
      </w:r>
      <w:r w:rsidRPr="003F7143">
        <w:rPr>
          <w:noProof/>
        </w:rPr>
        <w:t xml:space="preserve"> </w:t>
      </w:r>
      <w:r w:rsidR="003F7143" w:rsidRPr="00627337">
        <w:rPr>
          <w:noProof/>
        </w:rPr>
        <w:t xml:space="preserve">a </w:t>
      </w:r>
      <w:r w:rsidRPr="00627337">
        <w:rPr>
          <w:noProof/>
        </w:rPr>
        <w:t>generative</w:t>
      </w:r>
      <w:r>
        <w:t xml:space="preserve"> two-way connection bet</w:t>
      </w:r>
      <w:r w:rsidR="00E10DB7">
        <w:t xml:space="preserve">ween drawing and realisation. The virtual is a mode of possibilities </w:t>
      </w:r>
      <w:r w:rsidR="00E10DB7" w:rsidRPr="003F7143">
        <w:rPr>
          <w:noProof/>
        </w:rPr>
        <w:t>and</w:t>
      </w:r>
      <w:r w:rsidR="003F7143">
        <w:rPr>
          <w:noProof/>
        </w:rPr>
        <w:t>, therefore,</w:t>
      </w:r>
      <w:r w:rsidR="00E10DB7">
        <w:t xml:space="preserve"> a mode </w:t>
      </w:r>
      <w:r w:rsidR="00E10DB7" w:rsidRPr="00627337">
        <w:rPr>
          <w:noProof/>
        </w:rPr>
        <w:t>from</w:t>
      </w:r>
      <w:r w:rsidR="00E10DB7">
        <w:t xml:space="preserve"> which decision</w:t>
      </w:r>
      <w:r w:rsidR="003F7143">
        <w:t>s</w:t>
      </w:r>
      <w:r w:rsidR="00E10DB7">
        <w:t xml:space="preserve"> and interaction</w:t>
      </w:r>
      <w:r w:rsidR="003F7143">
        <w:t>s</w:t>
      </w:r>
      <w:r w:rsidR="00E10DB7">
        <w:t xml:space="preserve"> can </w:t>
      </w:r>
      <w:r w:rsidR="00E10DB7" w:rsidRPr="00627337">
        <w:rPr>
          <w:noProof/>
        </w:rPr>
        <w:t>be made</w:t>
      </w:r>
      <w:r w:rsidR="00E10DB7">
        <w:t xml:space="preserve">. The consequence is </w:t>
      </w:r>
      <w:r w:rsidR="00720875">
        <w:t>actual and</w:t>
      </w:r>
      <w:r w:rsidR="00E10DB7">
        <w:t xml:space="preserve"> materialised</w:t>
      </w:r>
      <w:r w:rsidR="00720875">
        <w:t xml:space="preserve">. Drawing can be a way of establishing a field of possibilities – or a domain of virtuality – from where many actions can </w:t>
      </w:r>
      <w:r w:rsidR="00720875" w:rsidRPr="00627337">
        <w:rPr>
          <w:noProof/>
        </w:rPr>
        <w:t>be taken</w:t>
      </w:r>
      <w:r w:rsidR="00720875">
        <w:t xml:space="preserve">. </w:t>
      </w:r>
      <w:r w:rsidR="003F7143">
        <w:rPr>
          <w:noProof/>
        </w:rPr>
        <w:t>However,</w:t>
      </w:r>
      <w:r w:rsidR="00720875" w:rsidRPr="003F7143">
        <w:rPr>
          <w:noProof/>
        </w:rPr>
        <w:t xml:space="preserve"> virtuality</w:t>
      </w:r>
      <w:r w:rsidR="00720875">
        <w:t xml:space="preserve"> should certainly not be seen a limited to drawing – or </w:t>
      </w:r>
      <w:r w:rsidR="00BD222B">
        <w:t>the digital</w:t>
      </w:r>
      <w:r w:rsidR="00720875">
        <w:t xml:space="preserve"> for that matter – but instead pursued in realisation as well.</w:t>
      </w:r>
      <w:r w:rsidR="00BD222B">
        <w:t xml:space="preserve"> Like with the virtuality of the digital drawing, physical existences are surrounded by virtualities. In the meeting of this drawing and these physical existences the overlapping field is believed to create new virtualities. </w:t>
      </w:r>
      <w:r w:rsidR="00BD222B" w:rsidRPr="00627337">
        <w:rPr>
          <w:noProof/>
        </w:rPr>
        <w:t>This is,</w:t>
      </w:r>
      <w:r w:rsidR="00BD222B">
        <w:t xml:space="preserve"> for </w:t>
      </w:r>
      <w:r w:rsidR="003533F0">
        <w:t>instances</w:t>
      </w:r>
      <w:r w:rsidR="00BD222B">
        <w:t>, directly linked to the</w:t>
      </w:r>
      <w:r w:rsidR="003533F0">
        <w:t xml:space="preserve"> capacities of the</w:t>
      </w:r>
      <w:r w:rsidR="00BD222B">
        <w:t xml:space="preserve"> </w:t>
      </w:r>
      <w:r w:rsidR="003533F0">
        <w:t xml:space="preserve">materials. Capacities can </w:t>
      </w:r>
      <w:r w:rsidR="003533F0" w:rsidRPr="00627337">
        <w:rPr>
          <w:noProof/>
        </w:rPr>
        <w:t>be created in the</w:t>
      </w:r>
      <w:r w:rsidR="003533F0">
        <w:t xml:space="preserve"> materials through machining based on </w:t>
      </w:r>
      <w:r w:rsidR="003533F0" w:rsidRPr="00627337">
        <w:rPr>
          <w:noProof/>
        </w:rPr>
        <w:t>drawing</w:t>
      </w:r>
      <w:r w:rsidR="003533F0">
        <w:t>. They might not be directly visible as consequences of the fabrication but when actuated the</w:t>
      </w:r>
      <w:r w:rsidR="003F7143">
        <w:t>y</w:t>
      </w:r>
      <w:r w:rsidR="003533F0">
        <w:t xml:space="preserve"> affect</w:t>
      </w:r>
      <w:r w:rsidR="003F7143">
        <w:t xml:space="preserve"> the material behaviour. C</w:t>
      </w:r>
      <w:r w:rsidR="003533F0">
        <w:t xml:space="preserve">apacities are a type a material virtualities. If a workflow can </w:t>
      </w:r>
      <w:r w:rsidR="003533F0" w:rsidRPr="00627337">
        <w:rPr>
          <w:noProof/>
        </w:rPr>
        <w:t>be established</w:t>
      </w:r>
      <w:r w:rsidR="003533F0">
        <w:t xml:space="preserve"> where virtualities are available as input from both drawing and </w:t>
      </w:r>
      <w:r w:rsidR="003533F0" w:rsidRPr="00613CCB">
        <w:rPr>
          <w:noProof/>
        </w:rPr>
        <w:t>realisation</w:t>
      </w:r>
      <w:r w:rsidR="00613CCB">
        <w:rPr>
          <w:noProof/>
        </w:rPr>
        <w:t>,</w:t>
      </w:r>
      <w:r w:rsidR="00E05E0D">
        <w:t xml:space="preserve"> it is believed that this workflow can </w:t>
      </w:r>
      <w:r w:rsidR="00E05E0D" w:rsidRPr="00627337">
        <w:rPr>
          <w:noProof/>
        </w:rPr>
        <w:t>be used</w:t>
      </w:r>
      <w:r w:rsidR="00E05E0D">
        <w:t xml:space="preserve"> as a way to include both in architectural design.</w:t>
      </w:r>
    </w:p>
    <w:p w14:paraId="2F404971" w14:textId="77777777" w:rsidR="00E6458C" w:rsidRDefault="00E6458C" w:rsidP="00E6458C">
      <w:pPr>
        <w:pStyle w:val="Ingenafstand"/>
      </w:pPr>
    </w:p>
    <w:p w14:paraId="504E4160" w14:textId="77777777" w:rsidR="00E6458C" w:rsidRDefault="00E6458C" w:rsidP="00E6458C">
      <w:pPr>
        <w:pStyle w:val="Ingenafstand"/>
        <w:jc w:val="center"/>
      </w:pPr>
      <w:r>
        <w:rPr>
          <w:noProof/>
          <w:lang w:val="da-DK" w:eastAsia="da-DK"/>
        </w:rPr>
        <w:lastRenderedPageBreak/>
        <w:drawing>
          <wp:inline distT="0" distB="0" distL="0" distR="0" wp14:anchorId="06E27620" wp14:editId="38DA5708">
            <wp:extent cx="4464558" cy="2998584"/>
            <wp:effectExtent l="0" t="0" r="6350" b="0"/>
            <wp:docPr id="1" name="Billede 1" descr="Macintosh HD:Users:akaa:Dropbox:Documents:02 Arkitektskolen:PhD:3 Viva:Viva 4_April 2015:Photos and illustrations:Screen Shot 2015-04-08 at 10.53.55-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kaa:Dropbox:Documents:02 Arkitektskolen:PhD:3 Viva:Viva 4_April 2015:Photos and illustrations:Screen Shot 2015-04-08 at 10.53.55-Edi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4558" cy="2998584"/>
                    </a:xfrm>
                    <a:prstGeom prst="rect">
                      <a:avLst/>
                    </a:prstGeom>
                    <a:noFill/>
                    <a:ln>
                      <a:noFill/>
                    </a:ln>
                  </pic:spPr>
                </pic:pic>
              </a:graphicData>
            </a:graphic>
          </wp:inline>
        </w:drawing>
      </w:r>
    </w:p>
    <w:p w14:paraId="652EEB18" w14:textId="77777777" w:rsidR="00A224A3" w:rsidRPr="00876B0F" w:rsidRDefault="007F297C" w:rsidP="00E6458C">
      <w:pPr>
        <w:pStyle w:val="Overskrift1"/>
        <w:rPr>
          <w:lang w:val="en-US"/>
        </w:rPr>
      </w:pPr>
      <w:r w:rsidRPr="00876B0F">
        <w:rPr>
          <w:lang w:val="en-US"/>
        </w:rPr>
        <w:t>Selected e</w:t>
      </w:r>
      <w:r w:rsidR="00A224A3" w:rsidRPr="00876B0F">
        <w:rPr>
          <w:lang w:val="en-US"/>
        </w:rPr>
        <w:t>x</w:t>
      </w:r>
      <w:r w:rsidRPr="00876B0F">
        <w:rPr>
          <w:lang w:val="en-US"/>
        </w:rPr>
        <w:t>periments</w:t>
      </w:r>
    </w:p>
    <w:p w14:paraId="53FDF526" w14:textId="77777777" w:rsidR="00645151" w:rsidRDefault="00227B5C" w:rsidP="00E6458C">
      <w:pPr>
        <w:pStyle w:val="Ingenafstand"/>
      </w:pPr>
      <w:r>
        <w:t xml:space="preserve">To explain and exemplify </w:t>
      </w:r>
      <w:r w:rsidR="00640D1E">
        <w:t xml:space="preserve">how the </w:t>
      </w:r>
      <w:r w:rsidR="00640D1E" w:rsidRPr="00627337">
        <w:rPr>
          <w:noProof/>
        </w:rPr>
        <w:t>above describe</w:t>
      </w:r>
      <w:r w:rsidR="00E55865" w:rsidRPr="00627337">
        <w:rPr>
          <w:noProof/>
        </w:rPr>
        <w:t>d</w:t>
      </w:r>
      <w:r w:rsidR="00640D1E">
        <w:t xml:space="preserve"> experiment </w:t>
      </w:r>
      <w:r w:rsidR="00E55865">
        <w:t>purpose</w:t>
      </w:r>
      <w:r w:rsidR="00640D1E">
        <w:t xml:space="preserve"> and strategy ha</w:t>
      </w:r>
      <w:r w:rsidR="00D74A61">
        <w:t>ve</w:t>
      </w:r>
      <w:r w:rsidR="00640D1E">
        <w:t xml:space="preserve"> </w:t>
      </w:r>
      <w:r w:rsidR="00640D1E" w:rsidRPr="00627337">
        <w:rPr>
          <w:noProof/>
        </w:rPr>
        <w:t xml:space="preserve">been </w:t>
      </w:r>
      <w:r w:rsidR="00E55865" w:rsidRPr="00627337">
        <w:rPr>
          <w:noProof/>
        </w:rPr>
        <w:t>carried</w:t>
      </w:r>
      <w:r w:rsidR="00640D1E">
        <w:t xml:space="preserve"> out</w:t>
      </w:r>
      <w:r w:rsidR="00876B0F">
        <w:t>,</w:t>
      </w:r>
      <w:r w:rsidR="00E55865">
        <w:t xml:space="preserve"> a </w:t>
      </w:r>
      <w:r w:rsidR="00366079">
        <w:t>selected pair of two</w:t>
      </w:r>
      <w:r w:rsidR="00E55865">
        <w:t xml:space="preserve"> experiments will </w:t>
      </w:r>
      <w:r w:rsidR="00E55865" w:rsidRPr="00627337">
        <w:rPr>
          <w:noProof/>
        </w:rPr>
        <w:t>be presented</w:t>
      </w:r>
      <w:r w:rsidR="00E55865">
        <w:t xml:space="preserve">. A total of seven different experiments </w:t>
      </w:r>
      <w:r w:rsidR="00E55865" w:rsidRPr="00876B0F">
        <w:rPr>
          <w:noProof/>
        </w:rPr>
        <w:t>ha</w:t>
      </w:r>
      <w:r w:rsidR="00876B0F">
        <w:rPr>
          <w:noProof/>
        </w:rPr>
        <w:t>s</w:t>
      </w:r>
      <w:r w:rsidR="00E55865">
        <w:t xml:space="preserve"> </w:t>
      </w:r>
      <w:r w:rsidR="00E55865" w:rsidRPr="00627337">
        <w:rPr>
          <w:noProof/>
        </w:rPr>
        <w:t>been executed</w:t>
      </w:r>
      <w:r w:rsidR="00E55865">
        <w:t xml:space="preserve"> through the research project</w:t>
      </w:r>
      <w:r w:rsidR="00D74A61">
        <w:t xml:space="preserve">. The presented </w:t>
      </w:r>
      <w:r w:rsidR="00366079">
        <w:t>two experiments</w:t>
      </w:r>
      <w:r w:rsidR="00D74A61">
        <w:t xml:space="preserve"> </w:t>
      </w:r>
      <w:r w:rsidR="00876B0F">
        <w:rPr>
          <w:noProof/>
        </w:rPr>
        <w:t>are</w:t>
      </w:r>
      <w:r w:rsidR="00D74A61">
        <w:t xml:space="preserve"> understandable not enough to clarify the full extent of the </w:t>
      </w:r>
      <w:r w:rsidR="00D74A61" w:rsidRPr="00876B0F">
        <w:rPr>
          <w:noProof/>
        </w:rPr>
        <w:t>Ph</w:t>
      </w:r>
      <w:r w:rsidR="00876B0F">
        <w:rPr>
          <w:noProof/>
        </w:rPr>
        <w:t>.D.</w:t>
      </w:r>
      <w:r w:rsidR="00D74A61">
        <w:t xml:space="preserve"> project, but should </w:t>
      </w:r>
      <w:r w:rsidR="00D74A61" w:rsidRPr="00876B0F">
        <w:rPr>
          <w:noProof/>
        </w:rPr>
        <w:t xml:space="preserve">be </w:t>
      </w:r>
      <w:r w:rsidR="00876B0F">
        <w:rPr>
          <w:noProof/>
        </w:rPr>
        <w:t>sufficient</w:t>
      </w:r>
      <w:r w:rsidR="00584709" w:rsidRPr="00876B0F">
        <w:rPr>
          <w:noProof/>
        </w:rPr>
        <w:t xml:space="preserve"> to support</w:t>
      </w:r>
      <w:r w:rsidR="00A25EBD">
        <w:t xml:space="preserve"> the themes and thoughts outlined </w:t>
      </w:r>
      <w:r w:rsidR="00645151">
        <w:t xml:space="preserve">in the </w:t>
      </w:r>
      <w:r w:rsidR="00366079">
        <w:t>previous</w:t>
      </w:r>
      <w:r w:rsidR="00645151">
        <w:t xml:space="preserve"> sections</w:t>
      </w:r>
      <w:r w:rsidR="00366079">
        <w:t xml:space="preserve"> and give</w:t>
      </w:r>
      <w:r w:rsidR="00876B0F">
        <w:t xml:space="preserve"> a</w:t>
      </w:r>
      <w:r w:rsidR="00366079">
        <w:t xml:space="preserve"> </w:t>
      </w:r>
      <w:r w:rsidR="00366079" w:rsidRPr="00876B0F">
        <w:rPr>
          <w:noProof/>
        </w:rPr>
        <w:t>glimpse</w:t>
      </w:r>
      <w:r w:rsidR="00366079">
        <w:t xml:space="preserve"> of the physical production in the </w:t>
      </w:r>
      <w:r w:rsidR="00876B0F" w:rsidRPr="00876B0F">
        <w:rPr>
          <w:noProof/>
        </w:rPr>
        <w:t>Ph</w:t>
      </w:r>
      <w:r w:rsidR="00876B0F">
        <w:rPr>
          <w:noProof/>
        </w:rPr>
        <w:t>.</w:t>
      </w:r>
      <w:r w:rsidR="00876B0F" w:rsidRPr="00876B0F">
        <w:rPr>
          <w:noProof/>
        </w:rPr>
        <w:t>D</w:t>
      </w:r>
      <w:r w:rsidR="00645151">
        <w:t>.</w:t>
      </w:r>
    </w:p>
    <w:p w14:paraId="50B28F31" w14:textId="77777777" w:rsidR="00645151" w:rsidRDefault="00645151" w:rsidP="00E6458C">
      <w:pPr>
        <w:pStyle w:val="Ingenafstand"/>
      </w:pPr>
    </w:p>
    <w:p w14:paraId="6D2C2337" w14:textId="77777777" w:rsidR="00645151" w:rsidRDefault="00645151" w:rsidP="00127821">
      <w:pPr>
        <w:pStyle w:val="Overskrift2"/>
      </w:pPr>
      <w:r>
        <w:t xml:space="preserve">EXP 1: </w:t>
      </w:r>
      <w:r w:rsidRPr="00127821">
        <w:t>Accumulated</w:t>
      </w:r>
      <w:r>
        <w:t xml:space="preserve"> transformation</w:t>
      </w:r>
    </w:p>
    <w:p w14:paraId="13C98E37" w14:textId="77777777" w:rsidR="00EE1332" w:rsidRDefault="00EE1332" w:rsidP="00127821">
      <w:pPr>
        <w:pStyle w:val="Overskrift3"/>
      </w:pPr>
    </w:p>
    <w:p w14:paraId="7FAC89CA" w14:textId="77777777" w:rsidR="00127821" w:rsidRPr="00FD7EDB" w:rsidRDefault="00127821" w:rsidP="00127821">
      <w:pPr>
        <w:pStyle w:val="Overskrift3"/>
      </w:pPr>
      <w:r w:rsidRPr="00FD7EDB">
        <w:t>Intention</w:t>
      </w:r>
    </w:p>
    <w:p w14:paraId="192EFED3" w14:textId="77777777" w:rsidR="00127821" w:rsidRDefault="00127821" w:rsidP="00221410">
      <w:pPr>
        <w:pStyle w:val="Ingenafstand"/>
      </w:pPr>
      <w:r>
        <w:t xml:space="preserve">A fundamental premise </w:t>
      </w:r>
      <w:r w:rsidR="00876B0F">
        <w:rPr>
          <w:noProof/>
        </w:rPr>
        <w:t>of</w:t>
      </w:r>
      <w:r>
        <w:t xml:space="preserve"> the entire research project is an inquisitive attitude to materials and processes. </w:t>
      </w:r>
      <w:r w:rsidRPr="00876B0F">
        <w:rPr>
          <w:noProof/>
        </w:rPr>
        <w:t>Therefore</w:t>
      </w:r>
      <w:r w:rsidR="00876B0F">
        <w:rPr>
          <w:noProof/>
        </w:rPr>
        <w:t>,</w:t>
      </w:r>
      <w:r>
        <w:t xml:space="preserve"> series</w:t>
      </w:r>
      <w:r w:rsidR="00876B0F">
        <w:t xml:space="preserve"> of</w:t>
      </w:r>
      <w:r>
        <w:t xml:space="preserve"> physical test and investigations are carried out during the stretch of the project. </w:t>
      </w:r>
      <w:r w:rsidRPr="00627337">
        <w:rPr>
          <w:noProof/>
        </w:rPr>
        <w:t>This includes</w:t>
      </w:r>
      <w:r>
        <w:t xml:space="preserve"> a high degree of </w:t>
      </w:r>
      <w:proofErr w:type="gramStart"/>
      <w:r>
        <w:t xml:space="preserve">un- or </w:t>
      </w:r>
      <w:r w:rsidRPr="00876B0F">
        <w:rPr>
          <w:noProof/>
        </w:rPr>
        <w:t>semi</w:t>
      </w:r>
      <w:r w:rsidR="00876B0F">
        <w:rPr>
          <w:noProof/>
        </w:rPr>
        <w:t>-</w:t>
      </w:r>
      <w:r w:rsidRPr="00876B0F">
        <w:rPr>
          <w:noProof/>
        </w:rPr>
        <w:t>planned</w:t>
      </w:r>
      <w:proofErr w:type="gramEnd"/>
      <w:r>
        <w:t xml:space="preserve"> experimental accomplishments without clear ambition or intention. In many </w:t>
      </w:r>
      <w:r w:rsidRPr="00876B0F">
        <w:rPr>
          <w:noProof/>
        </w:rPr>
        <w:t>cases</w:t>
      </w:r>
      <w:r w:rsidR="00876B0F">
        <w:rPr>
          <w:noProof/>
        </w:rPr>
        <w:t>,</w:t>
      </w:r>
      <w:r>
        <w:t xml:space="preserve"> these are driven by curiosity and a search for consequence and surprises found in the combination of materials and processes.</w:t>
      </w:r>
    </w:p>
    <w:p w14:paraId="3AF2A29E" w14:textId="77777777" w:rsidR="00127821" w:rsidRDefault="00127821" w:rsidP="00E6458C">
      <w:pPr>
        <w:pStyle w:val="Ingenafstand"/>
      </w:pPr>
      <w:r>
        <w:tab/>
        <w:t xml:space="preserve">While some material experiments are investigated </w:t>
      </w:r>
      <w:r w:rsidR="00876B0F">
        <w:rPr>
          <w:noProof/>
        </w:rPr>
        <w:t>in-depth</w:t>
      </w:r>
      <w:r>
        <w:t xml:space="preserve"> and intense and some </w:t>
      </w:r>
      <w:r w:rsidRPr="00627337">
        <w:rPr>
          <w:noProof/>
        </w:rPr>
        <w:t>are left</w:t>
      </w:r>
      <w:r>
        <w:t xml:space="preserve"> at a more developing stage, they have all started at a simple testing level. A testing can be initiated out of pure material and machining interest or from a more phenomenological or methodological point of view. They share a physical output – often of a smaller dimension – and their relation to and information about material and process. Despite their different origins they share a status of being initiators and therefore together constitute group or accumulation of knowledge.</w:t>
      </w:r>
    </w:p>
    <w:p w14:paraId="0955698F" w14:textId="77777777" w:rsidR="00127821" w:rsidRDefault="00127821" w:rsidP="00E6458C">
      <w:pPr>
        <w:pStyle w:val="Ingenafstand"/>
      </w:pPr>
      <w:r>
        <w:tab/>
        <w:t xml:space="preserve">The accumulation of smaller, connected or individual, material and machining tests is seen as a type of experiment or </w:t>
      </w:r>
      <w:r w:rsidRPr="00876B0F">
        <w:rPr>
          <w:noProof/>
        </w:rPr>
        <w:t>subproject</w:t>
      </w:r>
      <w:r>
        <w:t xml:space="preserve">. Unlike the other experiments in this overall </w:t>
      </w:r>
      <w:r w:rsidRPr="00876B0F">
        <w:rPr>
          <w:noProof/>
        </w:rPr>
        <w:t>project</w:t>
      </w:r>
      <w:r w:rsidR="00876B0F">
        <w:rPr>
          <w:noProof/>
        </w:rPr>
        <w:t>,</w:t>
      </w:r>
      <w:r>
        <w:t xml:space="preserve"> this one has no start or end. There is no longer focus or aspiration for a greater unfolding of potentials or technics within this knowledge pool itself, but instead a </w:t>
      </w:r>
      <w:r>
        <w:lastRenderedPageBreak/>
        <w:t>desire to create a never ending, ever growing, mass of inspiration. This part of the proj</w:t>
      </w:r>
      <w:r w:rsidR="00876B0F">
        <w:rPr>
          <w:noProof/>
        </w:rPr>
        <w:t>ect is being articulated as an e</w:t>
      </w:r>
      <w:proofErr w:type="spellStart"/>
      <w:r>
        <w:t>xperiment</w:t>
      </w:r>
      <w:proofErr w:type="spellEnd"/>
      <w:r>
        <w:t xml:space="preserve"> </w:t>
      </w:r>
      <w:r w:rsidR="00876B0F">
        <w:t xml:space="preserve">on its own </w:t>
      </w:r>
      <w:r>
        <w:t xml:space="preserve">so that production and findings within the accumulation can exist as they </w:t>
      </w:r>
      <w:r w:rsidRPr="00876B0F">
        <w:rPr>
          <w:noProof/>
        </w:rPr>
        <w:t>are</w:t>
      </w:r>
      <w:r w:rsidR="00876B0F" w:rsidRPr="00876B0F">
        <w:rPr>
          <w:noProof/>
        </w:rPr>
        <w:t>,</w:t>
      </w:r>
      <w:r w:rsidRPr="00876B0F">
        <w:rPr>
          <w:noProof/>
        </w:rPr>
        <w:t xml:space="preserve"> no matter</w:t>
      </w:r>
      <w:r>
        <w:t xml:space="preserve"> their assessment or further development. The accumulation of material tests is an ongoing process that has initiated the focused experimentation during the research period. </w:t>
      </w:r>
    </w:p>
    <w:p w14:paraId="119C8B4D" w14:textId="77777777" w:rsidR="009742F2" w:rsidRDefault="009742F2" w:rsidP="009742F2">
      <w:pPr>
        <w:pStyle w:val="Ingenafstand"/>
      </w:pPr>
    </w:p>
    <w:p w14:paraId="3D98C404" w14:textId="7CFBADA8" w:rsidR="009742F2" w:rsidRDefault="009742F2" w:rsidP="009742F2">
      <w:pPr>
        <w:pStyle w:val="Ingenafstand"/>
        <w:jc w:val="center"/>
      </w:pPr>
      <w:r>
        <w:rPr>
          <w:noProof/>
          <w:lang w:val="da-DK" w:eastAsia="da-DK"/>
        </w:rPr>
        <w:drawing>
          <wp:inline distT="0" distB="0" distL="0" distR="0" wp14:anchorId="48F571FC" wp14:editId="0A7CA8C7">
            <wp:extent cx="4451649" cy="2068855"/>
            <wp:effectExtent l="0" t="0" r="0" b="0"/>
            <wp:docPr id="6" name="Billede 6" descr="Macintosh HD:Users:akaa:Dropbox:Documents:02 Arkitektskolen:PhD:5 Conferences and Papers:NAF 2016 - The Production of Knowledge in Architecture by PhD Research in the Nordic Countries Symposium:Figures:Machine_mater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kaa:Dropbox:Documents:02 Arkitektskolen:PhD:5 Conferences and Papers:NAF 2016 - The Production of Knowledge in Architecture by PhD Research in the Nordic Countries Symposium:Figures:Machine_materia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1649" cy="2068855"/>
                    </a:xfrm>
                    <a:prstGeom prst="rect">
                      <a:avLst/>
                    </a:prstGeom>
                    <a:noFill/>
                    <a:ln>
                      <a:noFill/>
                    </a:ln>
                  </pic:spPr>
                </pic:pic>
              </a:graphicData>
            </a:graphic>
          </wp:inline>
        </w:drawing>
      </w:r>
    </w:p>
    <w:p w14:paraId="28A4AC64" w14:textId="77777777" w:rsidR="009742F2" w:rsidRDefault="009742F2" w:rsidP="009742F2">
      <w:pPr>
        <w:pStyle w:val="Ingenafstand"/>
      </w:pPr>
    </w:p>
    <w:p w14:paraId="50763120" w14:textId="77777777" w:rsidR="009742F2" w:rsidRDefault="009742F2" w:rsidP="009742F2">
      <w:pPr>
        <w:pStyle w:val="Ingenafstand"/>
      </w:pPr>
    </w:p>
    <w:p w14:paraId="282D904D" w14:textId="77777777" w:rsidR="00127821" w:rsidRPr="00A600D5" w:rsidRDefault="00127821" w:rsidP="00627337">
      <w:pPr>
        <w:pStyle w:val="Overskrift3"/>
      </w:pPr>
      <w:r>
        <w:t>Implementation</w:t>
      </w:r>
    </w:p>
    <w:p w14:paraId="77059E74" w14:textId="77777777" w:rsidR="00127821" w:rsidRDefault="00127821" w:rsidP="00221410">
      <w:pPr>
        <w:pStyle w:val="Ingenafstand"/>
      </w:pPr>
      <w:r>
        <w:t xml:space="preserve">The production within this ongoing experiment </w:t>
      </w:r>
      <w:r w:rsidRPr="00627337">
        <w:rPr>
          <w:noProof/>
        </w:rPr>
        <w:t>is outlined</w:t>
      </w:r>
      <w:r>
        <w:t xml:space="preserve"> by the </w:t>
      </w:r>
      <w:r w:rsidR="00F50E85">
        <w:t xml:space="preserve">experimental </w:t>
      </w:r>
      <w:r>
        <w:t xml:space="preserve">framework of the </w:t>
      </w:r>
      <w:r w:rsidRPr="00F50E85">
        <w:rPr>
          <w:noProof/>
        </w:rPr>
        <w:t>Ph</w:t>
      </w:r>
      <w:r w:rsidR="00F50E85">
        <w:rPr>
          <w:noProof/>
        </w:rPr>
        <w:t>.D.</w:t>
      </w:r>
      <w:r>
        <w:t xml:space="preserve"> project. The materials wood, steel and concrete together with the processes of subtraction, division, addition and </w:t>
      </w:r>
      <w:r w:rsidRPr="00F50E85">
        <w:rPr>
          <w:noProof/>
        </w:rPr>
        <w:t>transforming</w:t>
      </w:r>
      <w:r w:rsidR="00F50E85">
        <w:rPr>
          <w:noProof/>
        </w:rPr>
        <w:t>,</w:t>
      </w:r>
      <w:r>
        <w:t xml:space="preserve"> </w:t>
      </w:r>
      <w:r w:rsidRPr="00F50E85">
        <w:rPr>
          <w:noProof/>
        </w:rPr>
        <w:t>defines</w:t>
      </w:r>
      <w:r>
        <w:t xml:space="preserve"> the starting point for every test. The tests can incorporate as many or as few of both materials and processes and needed and </w:t>
      </w:r>
      <w:r w:rsidRPr="00627337">
        <w:rPr>
          <w:noProof/>
        </w:rPr>
        <w:t>be supported</w:t>
      </w:r>
      <w:r>
        <w:t xml:space="preserve"> by other relevant materials and processing strategies. The encounter of material and machining will play a significant role in all arrangements, but the juxtaposition of </w:t>
      </w:r>
      <w:r w:rsidRPr="00F50E85">
        <w:rPr>
          <w:noProof/>
        </w:rPr>
        <w:t>materials</w:t>
      </w:r>
      <w:r w:rsidR="00F50E85" w:rsidRPr="00F50E85">
        <w:rPr>
          <w:noProof/>
        </w:rPr>
        <w:t>,</w:t>
      </w:r>
      <w:r w:rsidRPr="00F50E85">
        <w:rPr>
          <w:noProof/>
        </w:rPr>
        <w:t xml:space="preserve"> as well as the combination of machining types</w:t>
      </w:r>
      <w:proofErr w:type="gramStart"/>
      <w:r w:rsidR="00F50E85">
        <w:rPr>
          <w:noProof/>
        </w:rPr>
        <w:t xml:space="preserve">, </w:t>
      </w:r>
      <w:r>
        <w:t xml:space="preserve"> can</w:t>
      </w:r>
      <w:proofErr w:type="gramEnd"/>
      <w:r>
        <w:t xml:space="preserve"> be just as relevant.</w:t>
      </w:r>
    </w:p>
    <w:p w14:paraId="2D9CC918" w14:textId="77777777" w:rsidR="00127821" w:rsidRDefault="00127821" w:rsidP="00E6458C">
      <w:pPr>
        <w:pStyle w:val="Ingenafstand"/>
      </w:pPr>
      <w:r>
        <w:tab/>
        <w:t>An unremitting shared focus for the investigations is</w:t>
      </w:r>
      <w:r w:rsidR="00F50E85">
        <w:t xml:space="preserve"> an</w:t>
      </w:r>
      <w:r>
        <w:t xml:space="preserve"> </w:t>
      </w:r>
      <w:r w:rsidRPr="00F50E85">
        <w:rPr>
          <w:noProof/>
        </w:rPr>
        <w:t>exploration</w:t>
      </w:r>
      <w:r>
        <w:t xml:space="preserve"> of </w:t>
      </w:r>
      <w:r w:rsidRPr="00627337">
        <w:rPr>
          <w:noProof/>
        </w:rPr>
        <w:t>material</w:t>
      </w:r>
      <w:r>
        <w:t xml:space="preserve"> properties and capacities. </w:t>
      </w:r>
      <w:r w:rsidRPr="00627337">
        <w:rPr>
          <w:noProof/>
        </w:rPr>
        <w:t>This includes</w:t>
      </w:r>
      <w:r>
        <w:t xml:space="preserve"> the study of materials behaviour and response, as well as tolerance</w:t>
      </w:r>
      <w:r w:rsidR="00F50E85">
        <w:t>s</w:t>
      </w:r>
      <w:r>
        <w:t xml:space="preserve"> </w:t>
      </w:r>
      <w:r w:rsidRPr="00627337">
        <w:rPr>
          <w:noProof/>
        </w:rPr>
        <w:t>in relation to specific types of</w:t>
      </w:r>
      <w:r>
        <w:t xml:space="preserve"> processing. The materials and processing </w:t>
      </w:r>
      <w:r w:rsidR="00F50E85">
        <w:rPr>
          <w:noProof/>
        </w:rPr>
        <w:t>are</w:t>
      </w:r>
      <w:r>
        <w:t xml:space="preserve"> always looked upon as actual existences and causalities, meaning that they are involved </w:t>
      </w:r>
      <w:r w:rsidRPr="00627337">
        <w:rPr>
          <w:noProof/>
        </w:rPr>
        <w:t>on</w:t>
      </w:r>
      <w:r>
        <w:t xml:space="preserve"> their </w:t>
      </w:r>
      <w:r w:rsidRPr="00627337">
        <w:rPr>
          <w:noProof/>
        </w:rPr>
        <w:t>own</w:t>
      </w:r>
      <w:r>
        <w:t xml:space="preserve"> term</w:t>
      </w:r>
      <w:r w:rsidR="00D62FD1">
        <w:t>s</w:t>
      </w:r>
      <w:r>
        <w:t xml:space="preserve"> - not as representations </w:t>
      </w:r>
      <w:r w:rsidR="00D62FD1">
        <w:t>of</w:t>
      </w:r>
      <w:r>
        <w:t xml:space="preserve"> other scales, materials or notions. The role of the material and the processing changes depending on the setting for each investigation, but are in every case sought</w:t>
      </w:r>
      <w:r w:rsidR="00D62FD1">
        <w:t xml:space="preserve"> to be explicit articulated.</w:t>
      </w:r>
    </w:p>
    <w:p w14:paraId="72DB686B" w14:textId="77777777" w:rsidR="00127821" w:rsidRDefault="00D62FD1" w:rsidP="00E6458C">
      <w:pPr>
        <w:pStyle w:val="Ingenafstand"/>
      </w:pPr>
      <w:r w:rsidRPr="00D62FD1">
        <w:rPr>
          <w:noProof/>
        </w:rPr>
        <w:tab/>
        <w:t xml:space="preserve">For every </w:t>
      </w:r>
      <w:r w:rsidRPr="00627337">
        <w:rPr>
          <w:noProof/>
        </w:rPr>
        <w:t>experiment,</w:t>
      </w:r>
      <w:r w:rsidRPr="00D62FD1">
        <w:rPr>
          <w:noProof/>
        </w:rPr>
        <w:t xml:space="preserve"> or sub</w:t>
      </w:r>
      <w:r>
        <w:rPr>
          <w:noProof/>
        </w:rPr>
        <w:t xml:space="preserve"> </w:t>
      </w:r>
      <w:r w:rsidR="00127821" w:rsidRPr="00D62FD1">
        <w:rPr>
          <w:noProof/>
        </w:rPr>
        <w:t>experiment</w:t>
      </w:r>
      <w:r w:rsidRPr="00D62FD1">
        <w:rPr>
          <w:noProof/>
        </w:rPr>
        <w:t>,</w:t>
      </w:r>
      <w:r w:rsidR="00127821">
        <w:t xml:space="preserve"> an amount of information is needed to perform the processing. The information </w:t>
      </w:r>
      <w:r w:rsidR="00127821" w:rsidRPr="00627337">
        <w:rPr>
          <w:noProof/>
        </w:rPr>
        <w:t>needed</w:t>
      </w:r>
      <w:r w:rsidR="00127821">
        <w:t xml:space="preserve"> for machining can either be coded directly in the language native to the machine or derived from a digital drawing. In the latter </w:t>
      </w:r>
      <w:r w:rsidR="00127821" w:rsidRPr="00D62FD1">
        <w:rPr>
          <w:noProof/>
        </w:rPr>
        <w:t>case</w:t>
      </w:r>
      <w:r>
        <w:rPr>
          <w:noProof/>
        </w:rPr>
        <w:t>,</w:t>
      </w:r>
      <w:r w:rsidR="00127821">
        <w:t xml:space="preserve"> the digital drawing can have many forms and its underlying data come from many types of geometry or description</w:t>
      </w:r>
      <w:r>
        <w:t>s</w:t>
      </w:r>
      <w:r w:rsidR="00127821">
        <w:t xml:space="preserve">. Throughout the </w:t>
      </w:r>
      <w:r w:rsidR="00127821" w:rsidRPr="00D62FD1">
        <w:rPr>
          <w:noProof/>
        </w:rPr>
        <w:t>project</w:t>
      </w:r>
      <w:r>
        <w:rPr>
          <w:noProof/>
        </w:rPr>
        <w:t>,</w:t>
      </w:r>
      <w:r w:rsidR="00127821">
        <w:t xml:space="preserve"> the machines have been instructed by both coding and drawing. The drawing has by far been the most unfolded starting point for the instructions. Sometimes the drawing has been direct instructions for tools to </w:t>
      </w:r>
      <w:r w:rsidR="00127821" w:rsidRPr="00D62FD1">
        <w:rPr>
          <w:noProof/>
        </w:rPr>
        <w:t>follow</w:t>
      </w:r>
      <w:r>
        <w:rPr>
          <w:noProof/>
        </w:rPr>
        <w:t>;</w:t>
      </w:r>
      <w:r w:rsidR="00127821" w:rsidRPr="00D62FD1">
        <w:rPr>
          <w:noProof/>
        </w:rPr>
        <w:t xml:space="preserve"> other</w:t>
      </w:r>
      <w:r w:rsidR="00127821">
        <w:t xml:space="preserve"> times </w:t>
      </w:r>
      <w:r w:rsidR="00127821" w:rsidRPr="00627337">
        <w:rPr>
          <w:noProof/>
        </w:rPr>
        <w:t>toolpaths</w:t>
      </w:r>
      <w:r w:rsidR="00127821">
        <w:t xml:space="preserve"> </w:t>
      </w:r>
      <w:r w:rsidR="00127821" w:rsidRPr="00D62FD1">
        <w:rPr>
          <w:noProof/>
        </w:rPr>
        <w:t>ha</w:t>
      </w:r>
      <w:r>
        <w:rPr>
          <w:noProof/>
        </w:rPr>
        <w:t>ve</w:t>
      </w:r>
      <w:r w:rsidR="00127821">
        <w:t xml:space="preserve"> </w:t>
      </w:r>
      <w:r w:rsidR="00127821" w:rsidRPr="00627337">
        <w:rPr>
          <w:noProof/>
        </w:rPr>
        <w:t>been extracted</w:t>
      </w:r>
      <w:r w:rsidR="00127821">
        <w:t xml:space="preserve"> from geometry or surfaces. Both situations have been either generated by drawing ‘by mouse clicking’ or by parametric inputs depending on the specific intention or </w:t>
      </w:r>
      <w:r w:rsidR="00127821" w:rsidRPr="00A7040A">
        <w:t>applicability</w:t>
      </w:r>
      <w:r w:rsidR="00127821">
        <w:t xml:space="preserve">. Combined, these possibilities of instructions and drawings give a quite wide turf for exploring. Not every choice made in this regard have been thought through, but the consequences have been gathering and </w:t>
      </w:r>
      <w:r w:rsidR="00127821" w:rsidRPr="00D62FD1">
        <w:rPr>
          <w:noProof/>
        </w:rPr>
        <w:t>scrutini</w:t>
      </w:r>
      <w:r>
        <w:rPr>
          <w:noProof/>
        </w:rPr>
        <w:t>s</w:t>
      </w:r>
      <w:r w:rsidR="00127821" w:rsidRPr="00D62FD1">
        <w:rPr>
          <w:noProof/>
        </w:rPr>
        <w:t>ed</w:t>
      </w:r>
      <w:r w:rsidR="00127821">
        <w:t xml:space="preserve"> in order create a qualified pool of knowledge for further development or more focused experiments.</w:t>
      </w:r>
    </w:p>
    <w:p w14:paraId="6641D4BE" w14:textId="77777777" w:rsidR="00627337" w:rsidRDefault="00627337" w:rsidP="00E6458C">
      <w:pPr>
        <w:pStyle w:val="Ingenafstand"/>
      </w:pPr>
    </w:p>
    <w:p w14:paraId="068B713E" w14:textId="77777777" w:rsidR="00627337" w:rsidRDefault="00627337" w:rsidP="00EE1332">
      <w:pPr>
        <w:pStyle w:val="Ingenafstand"/>
        <w:jc w:val="center"/>
      </w:pPr>
      <w:r>
        <w:rPr>
          <w:noProof/>
          <w:lang w:val="da-DK" w:eastAsia="da-DK"/>
        </w:rPr>
        <w:drawing>
          <wp:inline distT="0" distB="0" distL="0" distR="0" wp14:anchorId="2B49AA98" wp14:editId="44225725">
            <wp:extent cx="4693158" cy="3128123"/>
            <wp:effectExtent l="0" t="0" r="635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93158" cy="3128123"/>
                    </a:xfrm>
                    <a:prstGeom prst="rect">
                      <a:avLst/>
                    </a:prstGeom>
                  </pic:spPr>
                </pic:pic>
              </a:graphicData>
            </a:graphic>
          </wp:inline>
        </w:drawing>
      </w:r>
    </w:p>
    <w:p w14:paraId="2E840070" w14:textId="77777777" w:rsidR="00627337" w:rsidRDefault="00627337" w:rsidP="00E6458C">
      <w:pPr>
        <w:pStyle w:val="Ingenafstand"/>
      </w:pPr>
    </w:p>
    <w:p w14:paraId="191182E9" w14:textId="77777777" w:rsidR="00127821" w:rsidRDefault="00127821" w:rsidP="009742F2">
      <w:pPr>
        <w:pStyle w:val="Ingenafstand"/>
      </w:pPr>
      <w:r>
        <w:t xml:space="preserve">The accumulated mass of experimentations </w:t>
      </w:r>
      <w:r w:rsidRPr="00627337">
        <w:rPr>
          <w:noProof/>
        </w:rPr>
        <w:t>is in particular manifested</w:t>
      </w:r>
      <w:r>
        <w:t xml:space="preserve"> through the collective</w:t>
      </w:r>
      <w:r w:rsidR="00D62FD1">
        <w:t xml:space="preserve"> physical outcome. The material</w:t>
      </w:r>
      <w:r>
        <w:t xml:space="preserve"> objects serve as entities on their own, open for rendition, refinement or development. </w:t>
      </w:r>
      <w:r w:rsidR="00D62FD1">
        <w:rPr>
          <w:noProof/>
        </w:rPr>
        <w:t>However,</w:t>
      </w:r>
      <w:r w:rsidRPr="00D62FD1">
        <w:rPr>
          <w:noProof/>
        </w:rPr>
        <w:t xml:space="preserve"> they</w:t>
      </w:r>
      <w:r>
        <w:t xml:space="preserve"> also operate as coordinators and summaries for the processes and findings correlated to their emergence. Through every object and their marks, traces and memories the underlying actions can be revealed.</w:t>
      </w:r>
    </w:p>
    <w:p w14:paraId="4FD7DD4A" w14:textId="77777777" w:rsidR="00127821" w:rsidRDefault="00127821" w:rsidP="00E6458C">
      <w:pPr>
        <w:pStyle w:val="Ingenafstand"/>
      </w:pPr>
      <w:r>
        <w:tab/>
        <w:t xml:space="preserve">In the encounter of machining process and materials new form is produced. It is, however, not always the final form that occurs after machining. This result from machining is in many cases an intermediate result that sets </w:t>
      </w:r>
      <w:r w:rsidRPr="00627337">
        <w:rPr>
          <w:noProof/>
        </w:rPr>
        <w:t>important</w:t>
      </w:r>
      <w:r>
        <w:t xml:space="preserve"> framework for further work. </w:t>
      </w:r>
      <w:r w:rsidRPr="00627337">
        <w:rPr>
          <w:noProof/>
        </w:rPr>
        <w:t>This can</w:t>
      </w:r>
      <w:r>
        <w:t xml:space="preserve"> be in a situation where the machining is happening in a supporting material – e.g. in the production of formwork, where concrete eventually will take advantage of a machined framing. In another situation the machining might not be an aspiration for a predetermined form or it might simply be a preparation for further processing. In these </w:t>
      </w:r>
      <w:r w:rsidRPr="00D62FD1">
        <w:rPr>
          <w:noProof/>
        </w:rPr>
        <w:t>settings</w:t>
      </w:r>
      <w:r w:rsidR="00D62FD1">
        <w:rPr>
          <w:noProof/>
        </w:rPr>
        <w:t>,</w:t>
      </w:r>
      <w:r>
        <w:t xml:space="preserve"> the machining can be </w:t>
      </w:r>
      <w:r w:rsidRPr="00D62FD1">
        <w:rPr>
          <w:noProof/>
        </w:rPr>
        <w:t>descri</w:t>
      </w:r>
      <w:r w:rsidR="00D62FD1">
        <w:rPr>
          <w:noProof/>
        </w:rPr>
        <w:t>b</w:t>
      </w:r>
      <w:r w:rsidRPr="00D62FD1">
        <w:rPr>
          <w:noProof/>
        </w:rPr>
        <w:t>ed</w:t>
      </w:r>
      <w:r>
        <w:t xml:space="preserve"> </w:t>
      </w:r>
      <w:r w:rsidR="00D62FD1">
        <w:t>as</w:t>
      </w:r>
      <w:r>
        <w:t xml:space="preserve"> embedding information into the materials through their processing. The information, in the form of physical change to the material piece, can be</w:t>
      </w:r>
      <w:r w:rsidR="00D62FD1">
        <w:t xml:space="preserve"> the</w:t>
      </w:r>
      <w:r>
        <w:t xml:space="preserve"> </w:t>
      </w:r>
      <w:r w:rsidRPr="00D62FD1">
        <w:rPr>
          <w:noProof/>
        </w:rPr>
        <w:t>starting</w:t>
      </w:r>
      <w:r>
        <w:t xml:space="preserve"> point for a further transformation.</w:t>
      </w:r>
    </w:p>
    <w:p w14:paraId="27514603" w14:textId="77777777" w:rsidR="00127821" w:rsidRDefault="00127821" w:rsidP="00E6458C">
      <w:pPr>
        <w:pStyle w:val="Ingenafstand"/>
      </w:pPr>
      <w:r>
        <w:tab/>
      </w:r>
      <w:r w:rsidR="00D62FD1">
        <w:rPr>
          <w:noProof/>
        </w:rPr>
        <w:t>As</w:t>
      </w:r>
      <w:r>
        <w:t xml:space="preserve"> with the drawing, the materials’ different roles in the process create a spectrum for exploring. The material can be almost passive and receive the form from the acting machine or formwork. </w:t>
      </w:r>
      <w:r w:rsidRPr="00627337">
        <w:rPr>
          <w:noProof/>
        </w:rPr>
        <w:t>Or</w:t>
      </w:r>
      <w:r w:rsidR="00D62FD1" w:rsidRPr="00627337">
        <w:rPr>
          <w:noProof/>
        </w:rPr>
        <w:t>,</w:t>
      </w:r>
      <w:r w:rsidRPr="00627337">
        <w:rPr>
          <w:noProof/>
        </w:rPr>
        <w:t xml:space="preserve"> it</w:t>
      </w:r>
      <w:r>
        <w:t xml:space="preserve"> can adopt a more active role and bring forward potential further transformation through or after the processing. These different scenarios have played a considerable role throughout the arrangement of and reflection on the experiments. For all </w:t>
      </w:r>
      <w:r w:rsidRPr="00D62FD1">
        <w:rPr>
          <w:noProof/>
        </w:rPr>
        <w:t>experiments</w:t>
      </w:r>
      <w:r w:rsidR="00D62FD1">
        <w:rPr>
          <w:noProof/>
        </w:rPr>
        <w:t>,</w:t>
      </w:r>
      <w:r>
        <w:t xml:space="preserve"> the altering or transformation of materials have </w:t>
      </w:r>
      <w:r w:rsidRPr="00627337">
        <w:rPr>
          <w:noProof/>
        </w:rPr>
        <w:t>play</w:t>
      </w:r>
      <w:r w:rsidR="00D62FD1" w:rsidRPr="00627337">
        <w:rPr>
          <w:noProof/>
        </w:rPr>
        <w:t>ed</w:t>
      </w:r>
      <w:r w:rsidRPr="00627337">
        <w:rPr>
          <w:noProof/>
        </w:rPr>
        <w:t xml:space="preserve"> a</w:t>
      </w:r>
      <w:r w:rsidR="00D62FD1" w:rsidRPr="00627337">
        <w:rPr>
          <w:noProof/>
        </w:rPr>
        <w:t xml:space="preserve"> major</w:t>
      </w:r>
      <w:r w:rsidRPr="00627337">
        <w:rPr>
          <w:noProof/>
        </w:rPr>
        <w:t xml:space="preserve"> role</w:t>
      </w:r>
      <w:r>
        <w:t>, but for some additional transforming processes after the machining has become the essential part.</w:t>
      </w:r>
    </w:p>
    <w:p w14:paraId="73F7AAAB" w14:textId="77777777" w:rsidR="00627337" w:rsidRDefault="00127821" w:rsidP="00E6458C">
      <w:pPr>
        <w:pStyle w:val="Ingenafstand"/>
      </w:pPr>
      <w:r>
        <w:t>With many variables ranges from initial drawing, material choice, machining parameters,</w:t>
      </w:r>
      <w:r w:rsidR="00D62FD1">
        <w:t xml:space="preserve"> the</w:t>
      </w:r>
      <w:r>
        <w:t xml:space="preserve"> </w:t>
      </w:r>
      <w:r w:rsidRPr="00D62FD1">
        <w:rPr>
          <w:noProof/>
        </w:rPr>
        <w:t>role</w:t>
      </w:r>
      <w:r>
        <w:t xml:space="preserve"> of materials, transformation </w:t>
      </w:r>
      <w:r w:rsidRPr="00D62FD1">
        <w:rPr>
          <w:noProof/>
        </w:rPr>
        <w:t>possibilities</w:t>
      </w:r>
      <w:r w:rsidR="00D62FD1">
        <w:rPr>
          <w:noProof/>
        </w:rPr>
        <w:t>,</w:t>
      </w:r>
      <w:r>
        <w:t xml:space="preserve"> </w:t>
      </w:r>
      <w:r w:rsidRPr="00627337">
        <w:rPr>
          <w:noProof/>
        </w:rPr>
        <w:t>etc</w:t>
      </w:r>
      <w:r>
        <w:t xml:space="preserve">. the combined workflow consists of many options that </w:t>
      </w:r>
      <w:r w:rsidRPr="00D62FD1">
        <w:rPr>
          <w:noProof/>
        </w:rPr>
        <w:t>need</w:t>
      </w:r>
      <w:r>
        <w:t xml:space="preserve"> a choice. These </w:t>
      </w:r>
      <w:r w:rsidRPr="00627337">
        <w:rPr>
          <w:noProof/>
        </w:rPr>
        <w:t>choices</w:t>
      </w:r>
      <w:r>
        <w:t xml:space="preserve"> can be planned or sketched out ahead, but do to the uncertain nature of most experimentations</w:t>
      </w:r>
      <w:r w:rsidR="00D62FD1">
        <w:t>, the</w:t>
      </w:r>
      <w:r>
        <w:t xml:space="preserve"> choices will in most cases </w:t>
      </w:r>
      <w:r w:rsidRPr="00D62FD1">
        <w:rPr>
          <w:noProof/>
        </w:rPr>
        <w:t>need</w:t>
      </w:r>
      <w:r>
        <w:t xml:space="preserve"> to</w:t>
      </w:r>
      <w:r w:rsidR="00D62FD1">
        <w:t xml:space="preserve"> be</w:t>
      </w:r>
      <w:r>
        <w:t xml:space="preserve"> </w:t>
      </w:r>
      <w:r w:rsidRPr="00627337">
        <w:rPr>
          <w:noProof/>
        </w:rPr>
        <w:t>adjusted</w:t>
      </w:r>
      <w:r>
        <w:t xml:space="preserve">, reconsidered or made during the execution. This circumstance becomes the centre of rotation for the material amassing. Compared to a situation where a drawing is </w:t>
      </w:r>
      <w:r w:rsidRPr="00627337">
        <w:rPr>
          <w:noProof/>
        </w:rPr>
        <w:t>exact information</w:t>
      </w:r>
      <w:r>
        <w:t xml:space="preserve"> of </w:t>
      </w:r>
      <w:r>
        <w:lastRenderedPageBreak/>
        <w:t xml:space="preserve">how the final result is </w:t>
      </w:r>
      <w:r w:rsidR="00D62FD1">
        <w:t xml:space="preserve">going </w:t>
      </w:r>
      <w:r w:rsidRPr="00D62FD1">
        <w:rPr>
          <w:noProof/>
        </w:rPr>
        <w:t>to</w:t>
      </w:r>
      <w:r w:rsidR="00D62FD1">
        <w:rPr>
          <w:noProof/>
        </w:rPr>
        <w:t xml:space="preserve"> </w:t>
      </w:r>
      <w:r w:rsidRPr="00D62FD1">
        <w:rPr>
          <w:noProof/>
        </w:rPr>
        <w:t>be</w:t>
      </w:r>
      <w:r>
        <w:t xml:space="preserve">, these experiments are based on an investigative nature where the result is a consequence of interaction with drawing, materials, processing and post processing. The domain of decision making is stretched out over several elements of a process meaning that </w:t>
      </w:r>
      <w:r w:rsidRPr="00D62FD1">
        <w:rPr>
          <w:noProof/>
        </w:rPr>
        <w:t>to</w:t>
      </w:r>
      <w:r>
        <w:t xml:space="preserve"> make a change or a new iteration the point of engagement does not need to be situated in the beginning, but can just as well be an intervention in the middle or end of the process. This possibility of changing and modifying is</w:t>
      </w:r>
      <w:r w:rsidRPr="00D62FD1">
        <w:rPr>
          <w:noProof/>
        </w:rPr>
        <w:t xml:space="preserve"> well-known</w:t>
      </w:r>
      <w:r>
        <w:t xml:space="preserve"> to architects. </w:t>
      </w:r>
      <w:r w:rsidRPr="00627337">
        <w:rPr>
          <w:noProof/>
        </w:rPr>
        <w:t>This is</w:t>
      </w:r>
      <w:r>
        <w:t xml:space="preserve"> an essential part of sketching and developing</w:t>
      </w:r>
      <w:r w:rsidR="00D62FD1">
        <w:t xml:space="preserve"> of</w:t>
      </w:r>
      <w:r>
        <w:t xml:space="preserve"> </w:t>
      </w:r>
      <w:r w:rsidRPr="00D62FD1">
        <w:rPr>
          <w:noProof/>
        </w:rPr>
        <w:t>design</w:t>
      </w:r>
      <w:r>
        <w:t xml:space="preserve">. When this </w:t>
      </w:r>
      <w:r w:rsidRPr="00627337">
        <w:rPr>
          <w:noProof/>
        </w:rPr>
        <w:t>is done</w:t>
      </w:r>
      <w:r>
        <w:t xml:space="preserve"> </w:t>
      </w:r>
      <w:r w:rsidRPr="00D62FD1">
        <w:rPr>
          <w:noProof/>
        </w:rPr>
        <w:t>digitally</w:t>
      </w:r>
      <w:r w:rsidR="00D62FD1">
        <w:rPr>
          <w:noProof/>
        </w:rPr>
        <w:t>,</w:t>
      </w:r>
      <w:r>
        <w:t xml:space="preserve"> the responsiveness of immediateness is even closer. The strength of digital drawing – repetition, copying, moving, </w:t>
      </w:r>
      <w:r w:rsidRPr="00D62FD1">
        <w:rPr>
          <w:noProof/>
        </w:rPr>
        <w:t>mirroring</w:t>
      </w:r>
      <w:r w:rsidR="00D62FD1">
        <w:rPr>
          <w:noProof/>
        </w:rPr>
        <w:t>,</w:t>
      </w:r>
      <w:r>
        <w:t xml:space="preserve"> </w:t>
      </w:r>
      <w:r w:rsidRPr="00627337">
        <w:rPr>
          <w:noProof/>
        </w:rPr>
        <w:t>etc</w:t>
      </w:r>
      <w:r>
        <w:t>. – creates a true design environment of virtualities. By including this thinking in materials and the machining of those this virtual space seems to extend beyond the digital interface of computation and into the real space of materials. This widening of virtual design space is explored and demonstrated through the collective pool of production with this accumulated mass of material transformation.</w:t>
      </w:r>
    </w:p>
    <w:p w14:paraId="7F5B4A31" w14:textId="77777777" w:rsidR="00E6458C" w:rsidRDefault="00E6458C" w:rsidP="00E6458C">
      <w:pPr>
        <w:pStyle w:val="Ingenafstand"/>
      </w:pPr>
    </w:p>
    <w:p w14:paraId="6C3A458A" w14:textId="77777777" w:rsidR="00E6458C" w:rsidRDefault="00E6458C" w:rsidP="00E6458C">
      <w:pPr>
        <w:pStyle w:val="Ingenafstand"/>
        <w:jc w:val="center"/>
      </w:pPr>
      <w:r>
        <w:rPr>
          <w:noProof/>
          <w:lang w:val="da-DK" w:eastAsia="da-DK"/>
        </w:rPr>
        <w:drawing>
          <wp:inline distT="0" distB="0" distL="0" distR="0" wp14:anchorId="7475FCAE" wp14:editId="6D6BA209">
            <wp:extent cx="4693158" cy="3091366"/>
            <wp:effectExtent l="0" t="0" r="6350" b="7620"/>
            <wp:docPr id="2" name="Billede 2" descr="Macintosh HD:Users:akaa:Dropbox:Documents:02 Arkitektskolen:PhD:5 Conferences and Papers:NAF 2016 - The Production of Knowledge in Architecture by PhD Research in the Nordic Countries Symposium:Figures:Accumulated Trans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kaa:Dropbox:Documents:02 Arkitektskolen:PhD:5 Conferences and Papers:NAF 2016 - The Production of Knowledge in Architecture by PhD Research in the Nordic Countries Symposium:Figures:Accumulated Transforma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3158" cy="3091366"/>
                    </a:xfrm>
                    <a:prstGeom prst="rect">
                      <a:avLst/>
                    </a:prstGeom>
                    <a:noFill/>
                    <a:ln>
                      <a:noFill/>
                    </a:ln>
                  </pic:spPr>
                </pic:pic>
              </a:graphicData>
            </a:graphic>
          </wp:inline>
        </w:drawing>
      </w:r>
    </w:p>
    <w:p w14:paraId="128AB632" w14:textId="77777777" w:rsidR="00E6458C" w:rsidRDefault="00E6458C" w:rsidP="00E6458C">
      <w:pPr>
        <w:pStyle w:val="Ingenafstand"/>
      </w:pPr>
    </w:p>
    <w:p w14:paraId="6E7C67C4" w14:textId="77777777" w:rsidR="00127821" w:rsidRDefault="00127821" w:rsidP="00E6458C">
      <w:pPr>
        <w:pStyle w:val="Ingenafstand"/>
      </w:pPr>
      <w:r>
        <w:t>The forming of this ongoing accumulation is serving as</w:t>
      </w:r>
      <w:r w:rsidR="00D62FD1">
        <w:t xml:space="preserve"> an</w:t>
      </w:r>
      <w:r>
        <w:t xml:space="preserve"> </w:t>
      </w:r>
      <w:r w:rsidRPr="00D62FD1">
        <w:rPr>
          <w:noProof/>
        </w:rPr>
        <w:t>initiator</w:t>
      </w:r>
      <w:r>
        <w:t xml:space="preserve"> for other more focused experimentation or as inspirations or eye-opener for </w:t>
      </w:r>
      <w:r w:rsidRPr="00627337">
        <w:rPr>
          <w:noProof/>
        </w:rPr>
        <w:t>relevant</w:t>
      </w:r>
      <w:r>
        <w:t xml:space="preserve"> area</w:t>
      </w:r>
      <w:r w:rsidR="00D62FD1">
        <w:t>s</w:t>
      </w:r>
      <w:r>
        <w:t xml:space="preserve"> that need exploration. The running expanding of this accumulation concurrent with other more focused experimentation ensures a pipeline of potential new investigations that can </w:t>
      </w:r>
      <w:r w:rsidRPr="00627337">
        <w:rPr>
          <w:noProof/>
        </w:rPr>
        <w:t>be explored</w:t>
      </w:r>
      <w:r>
        <w:t xml:space="preserve"> next, but also functions as an apparatus for assisting and qualifying the discussion crosswise activities. Photos and examples from this unfinished collection of material</w:t>
      </w:r>
      <w:r w:rsidR="00D62FD1">
        <w:t>s</w:t>
      </w:r>
      <w:r>
        <w:t xml:space="preserve"> show creations that are stepping stones for other experiments, but also creations that are </w:t>
      </w:r>
      <w:r w:rsidRPr="00627337">
        <w:rPr>
          <w:noProof/>
        </w:rPr>
        <w:t>reflection</w:t>
      </w:r>
      <w:r w:rsidR="00D62FD1" w:rsidRPr="00D62FD1">
        <w:rPr>
          <w:noProof/>
        </w:rPr>
        <w:t>s</w:t>
      </w:r>
      <w:r>
        <w:t xml:space="preserve"> of shortages or absences of </w:t>
      </w:r>
      <w:r w:rsidRPr="00627337">
        <w:rPr>
          <w:noProof/>
        </w:rPr>
        <w:t>other experiment</w:t>
      </w:r>
      <w:r w:rsidR="00D62FD1" w:rsidRPr="00D62FD1">
        <w:rPr>
          <w:noProof/>
        </w:rPr>
        <w:t>s</w:t>
      </w:r>
      <w:r>
        <w:t xml:space="preserve">. These accumulated transformations are anchored in this the project </w:t>
      </w:r>
      <w:r w:rsidRPr="00D62FD1">
        <w:rPr>
          <w:i/>
        </w:rPr>
        <w:t>Bespoke Fragment</w:t>
      </w:r>
      <w:r>
        <w:t xml:space="preserve">, but has a starting point before and </w:t>
      </w:r>
      <w:r w:rsidRPr="00627337">
        <w:rPr>
          <w:noProof/>
        </w:rPr>
        <w:t>a life</w:t>
      </w:r>
      <w:r>
        <w:t xml:space="preserve"> after. </w:t>
      </w:r>
    </w:p>
    <w:p w14:paraId="35A5AE9C" w14:textId="77777777" w:rsidR="00127821" w:rsidRDefault="00127821" w:rsidP="00127821">
      <w:pPr>
        <w:rPr>
          <w:lang w:val="en-GB"/>
        </w:rPr>
      </w:pPr>
    </w:p>
    <w:p w14:paraId="3028596F" w14:textId="77777777" w:rsidR="000C572E" w:rsidRDefault="000C572E" w:rsidP="007D5126">
      <w:pPr>
        <w:pStyle w:val="Overskrift2"/>
      </w:pPr>
      <w:r>
        <w:t>EXP 2: Intermediate Fragment</w:t>
      </w:r>
    </w:p>
    <w:p w14:paraId="16FBCB19" w14:textId="77777777" w:rsidR="007D5126" w:rsidRDefault="007D5126" w:rsidP="007D5126">
      <w:pPr>
        <w:rPr>
          <w:lang w:val="en-GB"/>
        </w:rPr>
      </w:pPr>
    </w:p>
    <w:p w14:paraId="54AB3467" w14:textId="77777777" w:rsidR="007D5126" w:rsidRDefault="007D5126" w:rsidP="007D5126">
      <w:pPr>
        <w:pStyle w:val="Overskrift3"/>
      </w:pPr>
      <w:r>
        <w:lastRenderedPageBreak/>
        <w:t>Intention</w:t>
      </w:r>
    </w:p>
    <w:p w14:paraId="470647B5" w14:textId="615B33C2" w:rsidR="00927B28" w:rsidRDefault="007D5126" w:rsidP="00E6458C">
      <w:pPr>
        <w:pStyle w:val="Ingenafstand"/>
      </w:pPr>
      <w:r>
        <w:t xml:space="preserve">The intention </w:t>
      </w:r>
      <w:r w:rsidR="00085F90">
        <w:t>of</w:t>
      </w:r>
      <w:r>
        <w:t xml:space="preserve"> this project in twofold. First, the intention builds </w:t>
      </w:r>
      <w:r w:rsidRPr="00085F90">
        <w:rPr>
          <w:noProof/>
        </w:rPr>
        <w:t>direct</w:t>
      </w:r>
      <w:r w:rsidR="00085F90">
        <w:rPr>
          <w:noProof/>
        </w:rPr>
        <w:t>ly</w:t>
      </w:r>
      <w:r>
        <w:t xml:space="preserve"> on the notion of the drawing as</w:t>
      </w:r>
      <w:r w:rsidR="00085F90">
        <w:t xml:space="preserve"> a</w:t>
      </w:r>
      <w:r>
        <w:t xml:space="preserve"> </w:t>
      </w:r>
      <w:r w:rsidRPr="00085F90">
        <w:rPr>
          <w:noProof/>
        </w:rPr>
        <w:t>tool</w:t>
      </w:r>
      <w:r>
        <w:t xml:space="preserve"> for embedding information into</w:t>
      </w:r>
      <w:r w:rsidR="00085F90">
        <w:t xml:space="preserve"> the</w:t>
      </w:r>
      <w:r>
        <w:t xml:space="preserve"> </w:t>
      </w:r>
      <w:r w:rsidRPr="00085F90">
        <w:rPr>
          <w:noProof/>
        </w:rPr>
        <w:t>material</w:t>
      </w:r>
      <w:r>
        <w:t xml:space="preserve"> through fabrication. The materials </w:t>
      </w:r>
      <w:r w:rsidR="00927B28">
        <w:t>properties</w:t>
      </w:r>
      <w:r>
        <w:t xml:space="preserve"> </w:t>
      </w:r>
      <w:r w:rsidR="00927B28" w:rsidRPr="00B662A8">
        <w:rPr>
          <w:noProof/>
        </w:rPr>
        <w:t>are seen</w:t>
      </w:r>
      <w:r>
        <w:t xml:space="preserve"> as the basis for the creation of new capacities in the material. The </w:t>
      </w:r>
      <w:r w:rsidRPr="00085F90">
        <w:rPr>
          <w:noProof/>
        </w:rPr>
        <w:t xml:space="preserve">new </w:t>
      </w:r>
      <w:r w:rsidRPr="00B662A8">
        <w:rPr>
          <w:noProof/>
        </w:rPr>
        <w:t>capacities</w:t>
      </w:r>
      <w:r w:rsidRPr="00085F90">
        <w:rPr>
          <w:noProof/>
        </w:rPr>
        <w:t xml:space="preserve"> </w:t>
      </w:r>
      <w:r w:rsidR="00085F90" w:rsidRPr="00085F90">
        <w:rPr>
          <w:noProof/>
        </w:rPr>
        <w:t>o</w:t>
      </w:r>
      <w:r w:rsidR="00085F90">
        <w:rPr>
          <w:noProof/>
        </w:rPr>
        <w:t>f</w:t>
      </w:r>
      <w:r w:rsidRPr="00085F90">
        <w:rPr>
          <w:noProof/>
        </w:rPr>
        <w:t xml:space="preserve"> the</w:t>
      </w:r>
      <w:r>
        <w:t xml:space="preserve"> material </w:t>
      </w:r>
      <w:r w:rsidR="00927B28">
        <w:t>are</w:t>
      </w:r>
      <w:r>
        <w:t xml:space="preserve"> </w:t>
      </w:r>
      <w:r w:rsidR="00927B28">
        <w:t>realised</w:t>
      </w:r>
      <w:r>
        <w:t xml:space="preserve"> through the machin</w:t>
      </w:r>
      <w:r w:rsidR="00927B28">
        <w:t xml:space="preserve">ing </w:t>
      </w:r>
      <w:r>
        <w:t xml:space="preserve">but </w:t>
      </w:r>
      <w:r w:rsidR="00927B28">
        <w:t xml:space="preserve">exist solely as a virtual possibility until </w:t>
      </w:r>
      <w:r w:rsidR="00927B28" w:rsidRPr="00B662A8">
        <w:rPr>
          <w:noProof/>
        </w:rPr>
        <w:t>actualised</w:t>
      </w:r>
      <w:r w:rsidR="00927B28">
        <w:t xml:space="preserve"> in physical space. </w:t>
      </w:r>
      <w:r w:rsidR="009E5B5C">
        <w:t>The expanding of</w:t>
      </w:r>
      <w:r w:rsidR="00085F90">
        <w:t xml:space="preserve"> the</w:t>
      </w:r>
      <w:r w:rsidR="009E5B5C">
        <w:t xml:space="preserve"> </w:t>
      </w:r>
      <w:r w:rsidR="009E5B5C" w:rsidRPr="00085F90">
        <w:rPr>
          <w:noProof/>
        </w:rPr>
        <w:t>virtual</w:t>
      </w:r>
      <w:r w:rsidR="009E5B5C">
        <w:t xml:space="preserve"> domain from digital </w:t>
      </w:r>
      <w:r w:rsidR="009E5B5C" w:rsidRPr="000E76D6">
        <w:t>space</w:t>
      </w:r>
      <w:r w:rsidR="009E5B5C">
        <w:t xml:space="preserve"> to physical space</w:t>
      </w:r>
      <w:r w:rsidR="00085F90">
        <w:t xml:space="preserve"> is</w:t>
      </w:r>
      <w:r w:rsidR="009E5B5C">
        <w:t xml:space="preserve"> intended to be tested out in this project. In continuation of this, the shuttling between digital and physical through virtualities is seen as</w:t>
      </w:r>
      <w:r w:rsidR="00085F90">
        <w:t xml:space="preserve"> a</w:t>
      </w:r>
      <w:r w:rsidR="009E5B5C">
        <w:t xml:space="preserve"> </w:t>
      </w:r>
      <w:r w:rsidR="009E5B5C" w:rsidRPr="00085F90">
        <w:rPr>
          <w:noProof/>
        </w:rPr>
        <w:t>strategy</w:t>
      </w:r>
      <w:r w:rsidR="009E5B5C">
        <w:t xml:space="preserve"> to create a </w:t>
      </w:r>
      <w:r w:rsidR="009E5B5C" w:rsidRPr="00085F90">
        <w:rPr>
          <w:noProof/>
        </w:rPr>
        <w:t>coherent</w:t>
      </w:r>
      <w:r w:rsidR="00085F90">
        <w:rPr>
          <w:noProof/>
        </w:rPr>
        <w:t>,</w:t>
      </w:r>
      <w:r w:rsidR="009E5B5C">
        <w:t xml:space="preserve"> prod</w:t>
      </w:r>
      <w:r w:rsidR="003779B2">
        <w:t>uctive cycle of material investigati</w:t>
      </w:r>
      <w:r w:rsidR="009E5B5C">
        <w:t>ons directly connect to the process of drawing.</w:t>
      </w:r>
    </w:p>
    <w:p w14:paraId="56F9C0FF" w14:textId="2767E74B" w:rsidR="007D5126" w:rsidRDefault="001F30CB" w:rsidP="00647355">
      <w:pPr>
        <w:pStyle w:val="Ingenafstand"/>
        <w:ind w:firstLine="1304"/>
      </w:pPr>
      <w:r>
        <w:t xml:space="preserve">Second, this experiment is aiming for a greater level of completeness than found in some of the other experiment. The idea is to create a production that </w:t>
      </w:r>
      <w:r w:rsidR="00822A1E">
        <w:t xml:space="preserve">can wrench the reading of being a material test and lab experiment of itself and </w:t>
      </w:r>
      <w:r w:rsidR="003779B2">
        <w:t>instead</w:t>
      </w:r>
      <w:r w:rsidR="00822A1E">
        <w:t xml:space="preserve"> </w:t>
      </w:r>
      <w:r w:rsidR="00822A1E" w:rsidRPr="00B662A8">
        <w:rPr>
          <w:noProof/>
        </w:rPr>
        <w:t>be seen</w:t>
      </w:r>
      <w:r w:rsidR="00822A1E">
        <w:t xml:space="preserve"> as a fragment of architecture. The intention is believed to </w:t>
      </w:r>
      <w:r w:rsidR="00822A1E" w:rsidRPr="00B662A8">
        <w:rPr>
          <w:noProof/>
        </w:rPr>
        <w:t>be achieved</w:t>
      </w:r>
      <w:r w:rsidR="00822A1E">
        <w:t xml:space="preserve"> through a focusing and refinement of finding and through scaling. Even though all materials, no matter sample size or dimension is seen as being real and 1:1, a certain size is needed </w:t>
      </w:r>
      <w:r w:rsidR="00822A1E" w:rsidRPr="00085F90">
        <w:rPr>
          <w:noProof/>
        </w:rPr>
        <w:t>to understand</w:t>
      </w:r>
      <w:r w:rsidR="00822A1E">
        <w:t xml:space="preserve"> an object as a spatial fragment of architecture</w:t>
      </w:r>
      <w:r w:rsidR="002C1915">
        <w:t>.</w:t>
      </w:r>
    </w:p>
    <w:p w14:paraId="466DD319" w14:textId="77777777" w:rsidR="007D5126" w:rsidRDefault="007D5126" w:rsidP="00E6458C">
      <w:pPr>
        <w:pStyle w:val="Ingenafstand"/>
      </w:pPr>
    </w:p>
    <w:p w14:paraId="4A7C64B1" w14:textId="3FF8E569" w:rsidR="00B662A8" w:rsidRDefault="00B662A8" w:rsidP="00EE1332">
      <w:pPr>
        <w:pStyle w:val="Ingenafstand"/>
        <w:jc w:val="center"/>
      </w:pPr>
      <w:r>
        <w:rPr>
          <w:noProof/>
          <w:lang w:val="da-DK" w:eastAsia="da-DK"/>
        </w:rPr>
        <w:drawing>
          <wp:inline distT="0" distB="0" distL="0" distR="0" wp14:anchorId="4A85D119" wp14:editId="0AB391C3">
            <wp:extent cx="2475050" cy="370840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_Fragment.jpg"/>
                    <pic:cNvPicPr/>
                  </pic:nvPicPr>
                  <pic:blipFill>
                    <a:blip r:embed="rId14">
                      <a:extLst>
                        <a:ext uri="{28A0092B-C50C-407E-A947-70E740481C1C}">
                          <a14:useLocalDpi xmlns:a14="http://schemas.microsoft.com/office/drawing/2010/main" val="0"/>
                        </a:ext>
                      </a:extLst>
                    </a:blip>
                    <a:stretch>
                      <a:fillRect/>
                    </a:stretch>
                  </pic:blipFill>
                  <pic:spPr>
                    <a:xfrm>
                      <a:off x="0" y="0"/>
                      <a:ext cx="2475050" cy="3708400"/>
                    </a:xfrm>
                    <a:prstGeom prst="rect">
                      <a:avLst/>
                    </a:prstGeom>
                  </pic:spPr>
                </pic:pic>
              </a:graphicData>
            </a:graphic>
          </wp:inline>
        </w:drawing>
      </w:r>
    </w:p>
    <w:p w14:paraId="212FC081" w14:textId="77777777" w:rsidR="00B662A8" w:rsidRDefault="00B662A8" w:rsidP="00E6458C">
      <w:pPr>
        <w:pStyle w:val="Ingenafstand"/>
      </w:pPr>
    </w:p>
    <w:p w14:paraId="7E484576" w14:textId="77777777" w:rsidR="007D5126" w:rsidRPr="007D5126" w:rsidRDefault="007D5126" w:rsidP="007D5126">
      <w:pPr>
        <w:pStyle w:val="Overskrift3"/>
      </w:pPr>
      <w:r>
        <w:t>Implementation</w:t>
      </w:r>
    </w:p>
    <w:p w14:paraId="359DC8D6" w14:textId="4F1BC7B8" w:rsidR="003839D5" w:rsidRDefault="003C09E5" w:rsidP="00E6458C">
      <w:pPr>
        <w:pStyle w:val="Ingenafstand"/>
      </w:pPr>
      <w:r>
        <w:t xml:space="preserve">The starting point for this experiment is a group of </w:t>
      </w:r>
      <w:r w:rsidRPr="00B662A8">
        <w:rPr>
          <w:noProof/>
        </w:rPr>
        <w:t>material</w:t>
      </w:r>
      <w:r>
        <w:t xml:space="preserve"> test found in the pool of </w:t>
      </w:r>
      <w:r w:rsidRPr="003C09E5">
        <w:rPr>
          <w:i/>
        </w:rPr>
        <w:t>Accumulated Trans</w:t>
      </w:r>
      <w:r>
        <w:rPr>
          <w:i/>
        </w:rPr>
        <w:t>for</w:t>
      </w:r>
      <w:r w:rsidRPr="003C09E5">
        <w:rPr>
          <w:i/>
        </w:rPr>
        <w:t>mations</w:t>
      </w:r>
      <w:r w:rsidRPr="003C09E5">
        <w:t>.</w:t>
      </w:r>
      <w:r>
        <w:t xml:space="preserve"> </w:t>
      </w:r>
      <w:r w:rsidR="003839D5">
        <w:t>In a series of smaller experiment</w:t>
      </w:r>
      <w:r w:rsidR="00085F90">
        <w:t>s</w:t>
      </w:r>
      <w:r w:rsidR="003839D5">
        <w:t xml:space="preserve"> different types of wood was combined with </w:t>
      </w:r>
      <w:r w:rsidR="00085F90">
        <w:rPr>
          <w:noProof/>
        </w:rPr>
        <w:t>various</w:t>
      </w:r>
      <w:r w:rsidR="003839D5">
        <w:t xml:space="preserve"> types of subtracting machining. In many </w:t>
      </w:r>
      <w:r w:rsidR="003839D5" w:rsidRPr="00085F90">
        <w:rPr>
          <w:noProof/>
        </w:rPr>
        <w:t>case</w:t>
      </w:r>
      <w:r w:rsidR="00085F90" w:rsidRPr="00085F90">
        <w:rPr>
          <w:noProof/>
        </w:rPr>
        <w:t>s</w:t>
      </w:r>
      <w:r w:rsidR="00085F90">
        <w:rPr>
          <w:noProof/>
        </w:rPr>
        <w:t>,</w:t>
      </w:r>
      <w:r w:rsidR="003839D5">
        <w:t xml:space="preserve"> the resulting wooden part was attempted transformed. The transformation could either be a simple manual-mechanic procedure or involve steaming or soaking to provoke</w:t>
      </w:r>
      <w:r w:rsidR="00085F90">
        <w:t xml:space="preserve"> a</w:t>
      </w:r>
      <w:r w:rsidR="003839D5">
        <w:t xml:space="preserve"> </w:t>
      </w:r>
      <w:r w:rsidR="003839D5" w:rsidRPr="00085F90">
        <w:rPr>
          <w:noProof/>
        </w:rPr>
        <w:t>reaction</w:t>
      </w:r>
      <w:r w:rsidR="003839D5">
        <w:t xml:space="preserve"> from the material capacities.</w:t>
      </w:r>
    </w:p>
    <w:p w14:paraId="012E9515" w14:textId="7A8E6E44" w:rsidR="00856DE8" w:rsidRDefault="003839D5" w:rsidP="00E6458C">
      <w:pPr>
        <w:pStyle w:val="Ingenafstand"/>
      </w:pPr>
      <w:r>
        <w:lastRenderedPageBreak/>
        <w:tab/>
        <w:t xml:space="preserve">The machining itself was tested out with </w:t>
      </w:r>
      <w:r w:rsidRPr="00636721">
        <w:rPr>
          <w:noProof/>
        </w:rPr>
        <w:t>a number of</w:t>
      </w:r>
      <w:r>
        <w:t xml:space="preserve"> different </w:t>
      </w:r>
      <w:r w:rsidR="00C943D0">
        <w:t xml:space="preserve">relations between drawing and specific machining. A focusing </w:t>
      </w:r>
      <w:r w:rsidR="00C943D0" w:rsidRPr="00636721">
        <w:rPr>
          <w:noProof/>
        </w:rPr>
        <w:t>was made</w:t>
      </w:r>
      <w:r w:rsidR="00C943D0">
        <w:t xml:space="preserve"> on a specific type of drawing and specific tool. </w:t>
      </w:r>
      <w:r w:rsidR="00C943D0" w:rsidRPr="00636721">
        <w:rPr>
          <w:noProof/>
        </w:rPr>
        <w:t>Drawing</w:t>
      </w:r>
      <w:r w:rsidR="00C943D0">
        <w:t xml:space="preserve"> </w:t>
      </w:r>
      <w:r w:rsidR="00C943D0" w:rsidRPr="00636721">
        <w:rPr>
          <w:noProof/>
        </w:rPr>
        <w:t>was developed</w:t>
      </w:r>
      <w:r w:rsidR="00C943D0">
        <w:t xml:space="preserve"> in its simplest form with no representational intend. The lines of the drawing in </w:t>
      </w:r>
      <w:r w:rsidR="00321EEA">
        <w:t xml:space="preserve">digital space </w:t>
      </w:r>
      <w:r w:rsidR="00321EEA" w:rsidRPr="00636721">
        <w:rPr>
          <w:noProof/>
        </w:rPr>
        <w:t>were directly tra</w:t>
      </w:r>
      <w:r w:rsidR="00C943D0" w:rsidRPr="00636721">
        <w:rPr>
          <w:noProof/>
        </w:rPr>
        <w:t>nslated</w:t>
      </w:r>
      <w:r w:rsidR="00C943D0">
        <w:t xml:space="preserve"> into </w:t>
      </w:r>
      <w:r w:rsidR="00C943D0" w:rsidRPr="00085F90">
        <w:rPr>
          <w:noProof/>
        </w:rPr>
        <w:t>paths</w:t>
      </w:r>
      <w:r w:rsidR="00C943D0">
        <w:t xml:space="preserve"> for the tool. The tool chosen was a 330 mm circular saw attached </w:t>
      </w:r>
      <w:r w:rsidR="00C943D0" w:rsidRPr="00636721">
        <w:rPr>
          <w:noProof/>
        </w:rPr>
        <w:t>on</w:t>
      </w:r>
      <w:r w:rsidR="00C943D0">
        <w:t xml:space="preserve"> a </w:t>
      </w:r>
      <w:r w:rsidR="00C943D0" w:rsidRPr="00636721">
        <w:rPr>
          <w:noProof/>
        </w:rPr>
        <w:t>5</w:t>
      </w:r>
      <w:r w:rsidR="00085F90">
        <w:t>-</w:t>
      </w:r>
      <w:r w:rsidR="00C943D0">
        <w:t>axis CNC</w:t>
      </w:r>
      <w:r w:rsidR="00321EEA">
        <w:t xml:space="preserve"> machining </w:t>
      </w:r>
      <w:r w:rsidR="00BC056A">
        <w:t>system. The</w:t>
      </w:r>
      <w:r w:rsidR="00321EEA">
        <w:t xml:space="preserve"> simplistic notion and style of drawing combined with a direct translation to G-code made a short and uncom</w:t>
      </w:r>
      <w:r w:rsidR="00BC056A">
        <w:t>plicated workflow from mouse clicking to saw blade. This setup almost gave</w:t>
      </w:r>
      <w:r w:rsidR="00BC056A" w:rsidRPr="00085F90">
        <w:rPr>
          <w:noProof/>
        </w:rPr>
        <w:t xml:space="preserve"> direct</w:t>
      </w:r>
      <w:r w:rsidR="00BC056A">
        <w:t xml:space="preserve"> access to tool control and through that</w:t>
      </w:r>
      <w:r w:rsidR="00085F90">
        <w:t xml:space="preserve"> a</w:t>
      </w:r>
      <w:r w:rsidR="00BC056A">
        <w:t xml:space="preserve"> very flexible, but accurate way of controlling this subtractive machine. While the orientation and direction of the saw blade, luckily, was in full control, the machining </w:t>
      </w:r>
      <w:r w:rsidR="00F5665B">
        <w:t>in wood was, to begin with, a highly uncertain process. Different cutting</w:t>
      </w:r>
      <w:r w:rsidR="00856DE8">
        <w:t>s of the wood grains result</w:t>
      </w:r>
      <w:r w:rsidR="00F5665B">
        <w:t xml:space="preserve"> in </w:t>
      </w:r>
      <w:r w:rsidR="00F5665B" w:rsidRPr="00636721">
        <w:rPr>
          <w:noProof/>
        </w:rPr>
        <w:t>different</w:t>
      </w:r>
      <w:r w:rsidR="00F5665B">
        <w:t xml:space="preserve"> reactions. Internal tensions are </w:t>
      </w:r>
      <w:r w:rsidR="00856DE8">
        <w:t>released;</w:t>
      </w:r>
      <w:r w:rsidR="00F5665B">
        <w:t xml:space="preserve"> new distributions of forces </w:t>
      </w:r>
      <w:r w:rsidR="00F5665B" w:rsidRPr="00636721">
        <w:rPr>
          <w:noProof/>
        </w:rPr>
        <w:t>are made</w:t>
      </w:r>
      <w:r w:rsidR="00F5665B">
        <w:t xml:space="preserve">. Combinations of more, </w:t>
      </w:r>
      <w:r w:rsidR="00856DE8">
        <w:t>or numerous</w:t>
      </w:r>
      <w:r w:rsidR="00F5665B">
        <w:t>, cuts</w:t>
      </w:r>
      <w:r w:rsidR="00856DE8">
        <w:t xml:space="preserve"> quickly create results whose logic is not easily readable.</w:t>
      </w:r>
      <w:r w:rsidR="00DE103B">
        <w:t xml:space="preserve"> Naturally this process </w:t>
      </w:r>
      <w:r w:rsidR="00085F90" w:rsidRPr="00085F90">
        <w:rPr>
          <w:noProof/>
        </w:rPr>
        <w:t>led to</w:t>
      </w:r>
      <w:r w:rsidR="00DE103B" w:rsidRPr="00085F90">
        <w:rPr>
          <w:noProof/>
        </w:rPr>
        <w:t xml:space="preserve"> </w:t>
      </w:r>
      <w:r w:rsidR="00DE103B" w:rsidRPr="00636721">
        <w:rPr>
          <w:noProof/>
        </w:rPr>
        <w:t>a lot of</w:t>
      </w:r>
      <w:r w:rsidR="00DE103B">
        <w:t xml:space="preserve"> testing and trying – keep in mind that this initial exploring phase had no other purpose than the establishing of an overview of possibilities and a searching for revelations</w:t>
      </w:r>
    </w:p>
    <w:p w14:paraId="731A0A36" w14:textId="2827ECB2" w:rsidR="00B07770" w:rsidRDefault="00DE103B" w:rsidP="00085F90">
      <w:pPr>
        <w:pStyle w:val="Ingenafstand"/>
        <w:ind w:firstLine="1304"/>
      </w:pPr>
      <w:r>
        <w:t xml:space="preserve">The experiment became focused on </w:t>
      </w:r>
      <w:r w:rsidRPr="00636721">
        <w:rPr>
          <w:noProof/>
        </w:rPr>
        <w:t>complex</w:t>
      </w:r>
      <w:r w:rsidR="0014344A">
        <w:t xml:space="preserve"> variation</w:t>
      </w:r>
      <w:r w:rsidR="00085F90">
        <w:t>s</w:t>
      </w:r>
      <w:r w:rsidR="0014344A">
        <w:t xml:space="preserve"> of </w:t>
      </w:r>
      <w:r w:rsidR="005E3038">
        <w:t>tradition</w:t>
      </w:r>
      <w:r w:rsidR="00B07770">
        <w:t>al</w:t>
      </w:r>
      <w:r w:rsidR="00085F90">
        <w:t xml:space="preserve"> kerf bending techniques</w:t>
      </w:r>
      <w:r w:rsidR="005E3038">
        <w:t xml:space="preserve">, where a piece wood </w:t>
      </w:r>
      <w:r w:rsidR="005E3038" w:rsidRPr="00636721">
        <w:rPr>
          <w:noProof/>
        </w:rPr>
        <w:t>is cut</w:t>
      </w:r>
      <w:r w:rsidR="005E3038">
        <w:t xml:space="preserve"> </w:t>
      </w:r>
      <w:r w:rsidR="005E3038" w:rsidRPr="00636721">
        <w:rPr>
          <w:noProof/>
        </w:rPr>
        <w:t>in order to</w:t>
      </w:r>
      <w:r w:rsidR="005E3038">
        <w:t xml:space="preserve"> bend it in a direction normal to the kerf. Understandable this techniques is dependent on the remaining wood and the strength and orientation of the fibres in the actively bend length. </w:t>
      </w:r>
    </w:p>
    <w:p w14:paraId="69B84432" w14:textId="77777777" w:rsidR="00B662A8" w:rsidRDefault="00B662A8" w:rsidP="00B662A8">
      <w:pPr>
        <w:pStyle w:val="Ingenafstand"/>
      </w:pPr>
    </w:p>
    <w:p w14:paraId="40E10D6C" w14:textId="77777777" w:rsidR="00B662A8" w:rsidRDefault="00B662A8" w:rsidP="00B662A8">
      <w:pPr>
        <w:pStyle w:val="Ingenafstand"/>
        <w:jc w:val="center"/>
      </w:pPr>
      <w:r>
        <w:rPr>
          <w:noProof/>
          <w:lang w:val="da-DK" w:eastAsia="da-DK"/>
        </w:rPr>
        <w:drawing>
          <wp:inline distT="0" distB="0" distL="0" distR="0" wp14:anchorId="7693DD05" wp14:editId="21930C9E">
            <wp:extent cx="5270500" cy="3490595"/>
            <wp:effectExtent l="0" t="0" r="1270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_Drawing_Material_Machine.jpg"/>
                    <pic:cNvPicPr/>
                  </pic:nvPicPr>
                  <pic:blipFill>
                    <a:blip r:embed="rId15">
                      <a:extLst>
                        <a:ext uri="{28A0092B-C50C-407E-A947-70E740481C1C}">
                          <a14:useLocalDpi xmlns:a14="http://schemas.microsoft.com/office/drawing/2010/main" val="0"/>
                        </a:ext>
                      </a:extLst>
                    </a:blip>
                    <a:stretch>
                      <a:fillRect/>
                    </a:stretch>
                  </pic:blipFill>
                  <pic:spPr>
                    <a:xfrm>
                      <a:off x="0" y="0"/>
                      <a:ext cx="5270500" cy="3490595"/>
                    </a:xfrm>
                    <a:prstGeom prst="rect">
                      <a:avLst/>
                    </a:prstGeom>
                  </pic:spPr>
                </pic:pic>
              </a:graphicData>
            </a:graphic>
          </wp:inline>
        </w:drawing>
      </w:r>
    </w:p>
    <w:p w14:paraId="0E9460B3" w14:textId="77777777" w:rsidR="00B662A8" w:rsidRDefault="00B662A8" w:rsidP="00B662A8">
      <w:pPr>
        <w:pStyle w:val="Ingenafstand"/>
      </w:pPr>
    </w:p>
    <w:p w14:paraId="4906B3AD" w14:textId="14CCC453" w:rsidR="005E3038" w:rsidRDefault="005E3038" w:rsidP="00B662A8">
      <w:pPr>
        <w:pStyle w:val="Ingenafstand"/>
      </w:pPr>
      <w:r>
        <w:t>The drawing for these</w:t>
      </w:r>
      <w:r w:rsidR="00B07770">
        <w:t xml:space="preserve"> kerf bending</w:t>
      </w:r>
      <w:r>
        <w:t xml:space="preserve"> investigations started out as explorative arrangements of lines that</w:t>
      </w:r>
      <w:r w:rsidR="00B07770">
        <w:t>,</w:t>
      </w:r>
      <w:r>
        <w:t xml:space="preserve"> in their earliest stages</w:t>
      </w:r>
      <w:r w:rsidR="00B07770">
        <w:t>, had</w:t>
      </w:r>
      <w:r>
        <w:t xml:space="preserve"> no or very littl</w:t>
      </w:r>
      <w:r w:rsidR="00B07770">
        <w:t xml:space="preserve">e experiential foundation. </w:t>
      </w:r>
      <w:r w:rsidR="00B07770" w:rsidRPr="00085F90">
        <w:rPr>
          <w:noProof/>
        </w:rPr>
        <w:t>I</w:t>
      </w:r>
      <w:r w:rsidRPr="00085F90">
        <w:rPr>
          <w:noProof/>
        </w:rPr>
        <w:t>nstead</w:t>
      </w:r>
      <w:r w:rsidR="00085F90">
        <w:rPr>
          <w:noProof/>
        </w:rPr>
        <w:t>,</w:t>
      </w:r>
      <w:r w:rsidR="00B07770">
        <w:t xml:space="preserve"> they</w:t>
      </w:r>
      <w:r>
        <w:t xml:space="preserve"> served as probing instruments in the process of finding relations and defining parameters in the enco</w:t>
      </w:r>
      <w:r w:rsidR="00B07770">
        <w:t xml:space="preserve">unter of materials and machining. </w:t>
      </w:r>
      <w:r>
        <w:t>Through the repeating experiments the drawings</w:t>
      </w:r>
      <w:r w:rsidR="00B07770">
        <w:t>,</w:t>
      </w:r>
      <w:r>
        <w:t xml:space="preserve"> however</w:t>
      </w:r>
      <w:r w:rsidR="00B07770">
        <w:t>,</w:t>
      </w:r>
      <w:r>
        <w:t xml:space="preserve"> gradually build up </w:t>
      </w:r>
      <w:r w:rsidR="00B07770">
        <w:t xml:space="preserve">experiential </w:t>
      </w:r>
      <w:r>
        <w:t xml:space="preserve">knowledge around the investigated procedures. </w:t>
      </w:r>
      <w:proofErr w:type="gramStart"/>
      <w:r>
        <w:t>Every iteration</w:t>
      </w:r>
      <w:proofErr w:type="gramEnd"/>
      <w:r>
        <w:t xml:space="preserve"> gave a material feedback to the drawing loop. </w:t>
      </w:r>
    </w:p>
    <w:p w14:paraId="6D4E5D82" w14:textId="77777777" w:rsidR="00B662A8" w:rsidRDefault="00B662A8" w:rsidP="00B662A8">
      <w:pPr>
        <w:pStyle w:val="Ingenafstand"/>
      </w:pPr>
    </w:p>
    <w:p w14:paraId="584DA247" w14:textId="43CB0D75" w:rsidR="00B662A8" w:rsidRDefault="00B662A8" w:rsidP="00B662A8">
      <w:pPr>
        <w:pStyle w:val="Ingenafstand"/>
        <w:jc w:val="center"/>
      </w:pPr>
      <w:r>
        <w:rPr>
          <w:noProof/>
          <w:lang w:val="da-DK" w:eastAsia="da-DK"/>
        </w:rPr>
        <w:lastRenderedPageBreak/>
        <w:drawing>
          <wp:inline distT="0" distB="0" distL="0" distR="0" wp14:anchorId="5FD0089C" wp14:editId="4AE730F9">
            <wp:extent cx="5270500" cy="949325"/>
            <wp:effectExtent l="0" t="0" r="1270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Exploration_systematisation.jpg"/>
                    <pic:cNvPicPr/>
                  </pic:nvPicPr>
                  <pic:blipFill>
                    <a:blip r:embed="rId16">
                      <a:extLst>
                        <a:ext uri="{28A0092B-C50C-407E-A947-70E740481C1C}">
                          <a14:useLocalDpi xmlns:a14="http://schemas.microsoft.com/office/drawing/2010/main" val="0"/>
                        </a:ext>
                      </a:extLst>
                    </a:blip>
                    <a:stretch>
                      <a:fillRect/>
                    </a:stretch>
                  </pic:blipFill>
                  <pic:spPr>
                    <a:xfrm>
                      <a:off x="0" y="0"/>
                      <a:ext cx="5270500" cy="949325"/>
                    </a:xfrm>
                    <a:prstGeom prst="rect">
                      <a:avLst/>
                    </a:prstGeom>
                  </pic:spPr>
                </pic:pic>
              </a:graphicData>
            </a:graphic>
          </wp:inline>
        </w:drawing>
      </w:r>
    </w:p>
    <w:p w14:paraId="7266440D" w14:textId="77777777" w:rsidR="00B662A8" w:rsidRDefault="00B662A8" w:rsidP="00B662A8">
      <w:pPr>
        <w:pStyle w:val="Ingenafstand"/>
      </w:pPr>
    </w:p>
    <w:p w14:paraId="2127D52F" w14:textId="795644DF" w:rsidR="005E3038" w:rsidRDefault="005E3038" w:rsidP="00B662A8">
      <w:pPr>
        <w:pStyle w:val="Ingenafstand"/>
      </w:pPr>
      <w:r>
        <w:t xml:space="preserve">While defining a field of possibilities, iteration by iteration, the experiential gaining increased, taking the drawings from mainly being uncertain catalysts </w:t>
      </w:r>
      <w:r w:rsidR="00085F90">
        <w:t>of</w:t>
      </w:r>
      <w:r>
        <w:t xml:space="preserve"> </w:t>
      </w:r>
      <w:r w:rsidRPr="00085F90">
        <w:rPr>
          <w:noProof/>
        </w:rPr>
        <w:t>surprise</w:t>
      </w:r>
      <w:r>
        <w:t>, to being vessels for obtained know-how. Increasingly systematic approaches to the fabrication were utilised, creating an overview of decisive parameters, the definition of those a</w:t>
      </w:r>
      <w:r w:rsidR="00B07770">
        <w:t>nd their impact on the results</w:t>
      </w:r>
      <w:r>
        <w:t xml:space="preserve">. Kerf depths, cutting angles, kerf distribution and spacing, overall machining </w:t>
      </w:r>
      <w:r w:rsidRPr="004F3A56">
        <w:rPr>
          <w:noProof/>
        </w:rPr>
        <w:t>length</w:t>
      </w:r>
      <w:r w:rsidR="004F3A56" w:rsidRPr="004F3A56">
        <w:rPr>
          <w:noProof/>
        </w:rPr>
        <w:t>,</w:t>
      </w:r>
      <w:r w:rsidRPr="004F3A56">
        <w:rPr>
          <w:noProof/>
        </w:rPr>
        <w:t xml:space="preserve"> as well as</w:t>
      </w:r>
      <w:r w:rsidR="004F3A56">
        <w:rPr>
          <w:noProof/>
        </w:rPr>
        <w:t xml:space="preserve"> the</w:t>
      </w:r>
      <w:r w:rsidRPr="004F3A56">
        <w:rPr>
          <w:noProof/>
        </w:rPr>
        <w:t xml:space="preserve"> wood type and orientation</w:t>
      </w:r>
      <w:r w:rsidR="004F3A56" w:rsidRPr="004F3A56">
        <w:rPr>
          <w:noProof/>
        </w:rPr>
        <w:t>,</w:t>
      </w:r>
      <w:r w:rsidRPr="004F3A56">
        <w:rPr>
          <w:noProof/>
        </w:rPr>
        <w:t xml:space="preserve"> all</w:t>
      </w:r>
      <w:r>
        <w:t xml:space="preserve"> have</w:t>
      </w:r>
      <w:r w:rsidR="004F3A56">
        <w:t xml:space="preserve"> a</w:t>
      </w:r>
      <w:r>
        <w:t xml:space="preserve"> </w:t>
      </w:r>
      <w:r w:rsidRPr="004F3A56">
        <w:rPr>
          <w:noProof/>
        </w:rPr>
        <w:t>definite</w:t>
      </w:r>
      <w:r>
        <w:t xml:space="preserve"> impact on the bended shape that the machined piece eventually will be able to </w:t>
      </w:r>
      <w:r w:rsidRPr="00B662A8">
        <w:rPr>
          <w:noProof/>
        </w:rPr>
        <w:t>transform into</w:t>
      </w:r>
      <w:r>
        <w:t xml:space="preserve">. This knowledge, listed as parameters, in interplay with the machined result, was considered a combined design space and structural logic from which form and spatial compositions could </w:t>
      </w:r>
      <w:r w:rsidRPr="00B662A8">
        <w:rPr>
          <w:noProof/>
        </w:rPr>
        <w:t>be retrieved</w:t>
      </w:r>
      <w:r>
        <w:t xml:space="preserve">. This material and machining </w:t>
      </w:r>
      <w:r w:rsidR="00B07770">
        <w:t>experience</w:t>
      </w:r>
      <w:r>
        <w:t xml:space="preserve"> created </w:t>
      </w:r>
      <w:r w:rsidRPr="00B662A8">
        <w:rPr>
          <w:noProof/>
        </w:rPr>
        <w:t>foundation</w:t>
      </w:r>
      <w:r>
        <w:t xml:space="preserve"> for creating several versions of kerf patterns that could facilitate the bending of wood into surprisingly agile shapes. The</w:t>
      </w:r>
      <w:r w:rsidR="00C77B7F">
        <w:t>se physical shapes were reclaimed</w:t>
      </w:r>
      <w:r>
        <w:t xml:space="preserve"> into the digital domain using 3D scanning and co</w:t>
      </w:r>
      <w:r w:rsidR="00C77B7F">
        <w:t>ntact probe metrology</w:t>
      </w:r>
      <w:r>
        <w:t xml:space="preserve">. </w:t>
      </w:r>
      <w:r w:rsidRPr="00B662A8">
        <w:rPr>
          <w:noProof/>
        </w:rPr>
        <w:t>This allowed</w:t>
      </w:r>
      <w:r>
        <w:t xml:space="preserve"> for a geometrical analysis of the resulting shape in relations to its preceding machining, as well as a basis for digital compositions and drawings with the shapes combined. </w:t>
      </w:r>
      <w:r w:rsidRPr="00085F90">
        <w:rPr>
          <w:noProof/>
        </w:rPr>
        <w:t>Eventually</w:t>
      </w:r>
      <w:r w:rsidR="00085F90">
        <w:rPr>
          <w:noProof/>
        </w:rPr>
        <w:t>,</w:t>
      </w:r>
      <w:r>
        <w:t xml:space="preserve"> </w:t>
      </w:r>
      <w:r w:rsidRPr="00B662A8">
        <w:rPr>
          <w:noProof/>
        </w:rPr>
        <w:t>ash</w:t>
      </w:r>
      <w:r>
        <w:t xml:space="preserve"> wood was chosen as the prime material because of its long, flexi</w:t>
      </w:r>
      <w:r w:rsidR="00C77B7F">
        <w:t>ble and strong fibre structure.</w:t>
      </w:r>
      <w:r>
        <w:t xml:space="preserve"> </w:t>
      </w:r>
    </w:p>
    <w:p w14:paraId="777D7B0E" w14:textId="77777777" w:rsidR="00AA0CE8" w:rsidRDefault="00AA0CE8" w:rsidP="00085F90">
      <w:pPr>
        <w:pStyle w:val="Ingenafstand"/>
        <w:ind w:firstLine="1304"/>
      </w:pPr>
    </w:p>
    <w:p w14:paraId="23E6B496" w14:textId="64AA9291" w:rsidR="00AA0CE8" w:rsidRDefault="00AA0CE8" w:rsidP="00AA0CE8">
      <w:pPr>
        <w:pStyle w:val="Ingenafstand"/>
        <w:jc w:val="center"/>
      </w:pPr>
      <w:r>
        <w:rPr>
          <w:noProof/>
          <w:lang w:val="da-DK" w:eastAsia="da-DK"/>
        </w:rPr>
        <w:drawing>
          <wp:inline distT="0" distB="0" distL="0" distR="0" wp14:anchorId="7EC5A7BA" wp14:editId="7FC08FB7">
            <wp:extent cx="5270500" cy="1816735"/>
            <wp:effectExtent l="0" t="0" r="12700" b="1206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_3D_scan.jpg"/>
                    <pic:cNvPicPr/>
                  </pic:nvPicPr>
                  <pic:blipFill>
                    <a:blip r:embed="rId17">
                      <a:extLst>
                        <a:ext uri="{28A0092B-C50C-407E-A947-70E740481C1C}">
                          <a14:useLocalDpi xmlns:a14="http://schemas.microsoft.com/office/drawing/2010/main" val="0"/>
                        </a:ext>
                      </a:extLst>
                    </a:blip>
                    <a:stretch>
                      <a:fillRect/>
                    </a:stretch>
                  </pic:blipFill>
                  <pic:spPr>
                    <a:xfrm>
                      <a:off x="0" y="0"/>
                      <a:ext cx="5270500" cy="1816735"/>
                    </a:xfrm>
                    <a:prstGeom prst="rect">
                      <a:avLst/>
                    </a:prstGeom>
                  </pic:spPr>
                </pic:pic>
              </a:graphicData>
            </a:graphic>
          </wp:inline>
        </w:drawing>
      </w:r>
    </w:p>
    <w:p w14:paraId="2059DD11" w14:textId="77777777" w:rsidR="00AA0CE8" w:rsidRDefault="00AA0CE8" w:rsidP="00AA0CE8">
      <w:pPr>
        <w:pStyle w:val="Ingenafstand"/>
        <w:jc w:val="center"/>
      </w:pPr>
    </w:p>
    <w:p w14:paraId="3282989D" w14:textId="4F1398F1" w:rsidR="00AA0CE8" w:rsidRDefault="00AA0CE8" w:rsidP="00AA0CE8">
      <w:pPr>
        <w:pStyle w:val="Ingenafstand"/>
        <w:jc w:val="center"/>
      </w:pPr>
      <w:r>
        <w:rPr>
          <w:noProof/>
          <w:lang w:val="da-DK" w:eastAsia="da-DK"/>
        </w:rPr>
        <w:drawing>
          <wp:inline distT="0" distB="0" distL="0" distR="0" wp14:anchorId="3DDF30AA" wp14:editId="365ABECD">
            <wp:extent cx="5270500" cy="1706245"/>
            <wp:effectExtent l="0" t="0" r="1270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_Ash_bend.jpg"/>
                    <pic:cNvPicPr/>
                  </pic:nvPicPr>
                  <pic:blipFill>
                    <a:blip r:embed="rId18">
                      <a:extLst>
                        <a:ext uri="{28A0092B-C50C-407E-A947-70E740481C1C}">
                          <a14:useLocalDpi xmlns:a14="http://schemas.microsoft.com/office/drawing/2010/main" val="0"/>
                        </a:ext>
                      </a:extLst>
                    </a:blip>
                    <a:stretch>
                      <a:fillRect/>
                    </a:stretch>
                  </pic:blipFill>
                  <pic:spPr>
                    <a:xfrm>
                      <a:off x="0" y="0"/>
                      <a:ext cx="5270500" cy="1706245"/>
                    </a:xfrm>
                    <a:prstGeom prst="rect">
                      <a:avLst/>
                    </a:prstGeom>
                  </pic:spPr>
                </pic:pic>
              </a:graphicData>
            </a:graphic>
          </wp:inline>
        </w:drawing>
      </w:r>
    </w:p>
    <w:p w14:paraId="748AB5FD" w14:textId="77777777" w:rsidR="00AA0CE8" w:rsidRDefault="00AA0CE8" w:rsidP="00AA0CE8">
      <w:pPr>
        <w:pStyle w:val="Ingenafstand"/>
      </w:pPr>
    </w:p>
    <w:p w14:paraId="56B15426" w14:textId="77777777" w:rsidR="009E46B4" w:rsidRDefault="005E3038" w:rsidP="00AA0CE8">
      <w:pPr>
        <w:pStyle w:val="Ingenafstand"/>
      </w:pPr>
      <w:r>
        <w:t xml:space="preserve">During the process of wooden investigations, similar, although less extensive, experiments with concrete and CNC milled formwork </w:t>
      </w:r>
      <w:r w:rsidR="00C77B7F">
        <w:t>was</w:t>
      </w:r>
      <w:r>
        <w:t xml:space="preserve"> carried out. This process gained speed by a time </w:t>
      </w:r>
      <w:r>
        <w:lastRenderedPageBreak/>
        <w:t xml:space="preserve">where the wooden experiments already were well developed; resulting in more focused and </w:t>
      </w:r>
      <w:r w:rsidRPr="00B662A8">
        <w:rPr>
          <w:noProof/>
        </w:rPr>
        <w:t>biased</w:t>
      </w:r>
      <w:r>
        <w:t xml:space="preserve"> experiment and design strategy. The concrete investigations eventually acquired an interplaying strategy for the design developed through the wooden experiments. Opposite to the drawings for the wood, the formwork drawings were drawn as explicit solid geometries based on shapes passed on from the result of the wooden transformation. </w:t>
      </w:r>
      <w:r w:rsidR="00C77B7F">
        <w:t xml:space="preserve">The </w:t>
      </w:r>
      <w:r w:rsidR="00C77B7F" w:rsidRPr="00B662A8">
        <w:rPr>
          <w:noProof/>
        </w:rPr>
        <w:t>bended</w:t>
      </w:r>
      <w:r w:rsidR="00C77B7F">
        <w:t xml:space="preserve"> shapes and curved contours from the wood </w:t>
      </w:r>
      <w:r w:rsidR="00C77B7F" w:rsidRPr="00085F90">
        <w:rPr>
          <w:noProof/>
        </w:rPr>
        <w:t>w</w:t>
      </w:r>
      <w:r w:rsidR="00085F90">
        <w:rPr>
          <w:noProof/>
        </w:rPr>
        <w:t>ere</w:t>
      </w:r>
      <w:r w:rsidR="00C77B7F">
        <w:t xml:space="preserve"> passed on to the design of the concrete. </w:t>
      </w:r>
      <w:r>
        <w:t xml:space="preserve">Formwork </w:t>
      </w:r>
      <w:r w:rsidRPr="00B662A8">
        <w:rPr>
          <w:noProof/>
        </w:rPr>
        <w:t>was routed</w:t>
      </w:r>
      <w:r>
        <w:t xml:space="preserve"> in expanded polystyrene (EPS). EPS is easy to machine, but the result is miserable for casting due to its open texture. </w:t>
      </w:r>
      <w:r w:rsidRPr="00085F90">
        <w:rPr>
          <w:noProof/>
        </w:rPr>
        <w:t>Therefore</w:t>
      </w:r>
      <w:r w:rsidR="00085F90">
        <w:rPr>
          <w:noProof/>
        </w:rPr>
        <w:t>,</w:t>
      </w:r>
      <w:r>
        <w:t xml:space="preserve"> surface treatment is needed. The EPS negative solids </w:t>
      </w:r>
      <w:r w:rsidRPr="00B662A8">
        <w:rPr>
          <w:noProof/>
        </w:rPr>
        <w:t>where</w:t>
      </w:r>
      <w:r>
        <w:t xml:space="preserve"> looked upon as blank three-dimensional canvases for imposing surface features that could brace the design – and in that way extend the active process of designing into</w:t>
      </w:r>
      <w:r w:rsidR="00085F90">
        <w:t xml:space="preserve"> the</w:t>
      </w:r>
      <w:r>
        <w:t xml:space="preserve"> </w:t>
      </w:r>
      <w:r w:rsidRPr="00085F90">
        <w:rPr>
          <w:noProof/>
        </w:rPr>
        <w:t>material</w:t>
      </w:r>
      <w:r>
        <w:t xml:space="preserve">. Different materials, including acrylics, treated wood, textiles, oils, solutions and </w:t>
      </w:r>
      <w:r w:rsidR="00C77B7F">
        <w:t>more, were tested out</w:t>
      </w:r>
      <w:r>
        <w:t xml:space="preserve">. A partial lining with sheet latex cut by a digital cutter in combination with areas treated with an acid-based, retarding solution </w:t>
      </w:r>
      <w:r w:rsidRPr="00636721">
        <w:rPr>
          <w:noProof/>
        </w:rPr>
        <w:t>was chosen</w:t>
      </w:r>
      <w:r>
        <w:t xml:space="preserve">. This arrangement offered smooth surface texture where the latex was applied and a rough erosion of the surface where the solution was active. </w:t>
      </w:r>
      <w:r w:rsidRPr="00636721">
        <w:rPr>
          <w:noProof/>
        </w:rPr>
        <w:t>Playing on the capacities of the concrete</w:t>
      </w:r>
      <w:r>
        <w:t xml:space="preserve">, the formwork created an inside-out effect to the casting that followed and continued the ribbon-like effect achieved by the </w:t>
      </w:r>
      <w:r w:rsidRPr="00636721">
        <w:rPr>
          <w:noProof/>
        </w:rPr>
        <w:t>machined</w:t>
      </w:r>
      <w:r w:rsidR="009E46B4">
        <w:t xml:space="preserve"> and transformed ash wood.</w:t>
      </w:r>
    </w:p>
    <w:p w14:paraId="6CA998C6" w14:textId="73BC225F" w:rsidR="009E46B4" w:rsidRDefault="005E3038" w:rsidP="009E46B4">
      <w:pPr>
        <w:pStyle w:val="Ingenafstand"/>
        <w:ind w:firstLine="1304"/>
      </w:pPr>
      <w:r>
        <w:t>The result of the extensive testing and prototyping turned into a build b</w:t>
      </w:r>
      <w:r w:rsidR="00C77B7F">
        <w:t xml:space="preserve">espoke, architectural fragment. </w:t>
      </w:r>
      <w:r>
        <w:t xml:space="preserve">The fragment exists as a component of coherent transition between ash wood construction and concrete base. </w:t>
      </w:r>
      <w:r w:rsidRPr="00636721">
        <w:rPr>
          <w:noProof/>
        </w:rPr>
        <w:t>The structure is an intermediate result based on</w:t>
      </w:r>
      <w:r>
        <w:t xml:space="preserve"> the quantity of experimental results and the experiential knowledge gained from the research process of combining digital drawing and fabrication tools and an investigation in material capacities. While temporary acting as an exhibition piece, </w:t>
      </w:r>
      <w:r w:rsidRPr="00351682">
        <w:rPr>
          <w:i/>
        </w:rPr>
        <w:t>Intermediate Fragment</w:t>
      </w:r>
      <w:r>
        <w:t xml:space="preserve"> is not to be considered a final result. It is to be considered an architectural fragment belonging to a process containing a quantity of informative, actual and representation</w:t>
      </w:r>
      <w:r w:rsidR="00351682">
        <w:t>al</w:t>
      </w:r>
      <w:r>
        <w:t xml:space="preserve"> elements. At the same </w:t>
      </w:r>
      <w:r w:rsidRPr="009E46B4">
        <w:rPr>
          <w:noProof/>
        </w:rPr>
        <w:t>time</w:t>
      </w:r>
      <w:r w:rsidR="009E46B4">
        <w:rPr>
          <w:noProof/>
        </w:rPr>
        <w:t>,</w:t>
      </w:r>
      <w:r w:rsidR="00351682">
        <w:t xml:space="preserve"> </w:t>
      </w:r>
      <w:r>
        <w:t xml:space="preserve">the process also starts to shape a production method and strategy around the design to be. Potentially this type of material and machining </w:t>
      </w:r>
      <w:r w:rsidRPr="001F1D20">
        <w:rPr>
          <w:noProof/>
        </w:rPr>
        <w:t>driven</w:t>
      </w:r>
      <w:r>
        <w:t xml:space="preserve"> design (van </w:t>
      </w:r>
      <w:proofErr w:type="spellStart"/>
      <w:r>
        <w:t>Bezooyen</w:t>
      </w:r>
      <w:proofErr w:type="spellEnd"/>
      <w:r>
        <w:t xml:space="preserve">, 2014) will </w:t>
      </w:r>
      <w:r w:rsidR="009E46B4">
        <w:rPr>
          <w:noProof/>
        </w:rPr>
        <w:t>be not only</w:t>
      </w:r>
      <w:r w:rsidRPr="009E46B4">
        <w:rPr>
          <w:noProof/>
        </w:rPr>
        <w:t xml:space="preserve"> </w:t>
      </w:r>
      <w:r w:rsidR="00351682" w:rsidRPr="009E46B4">
        <w:rPr>
          <w:noProof/>
        </w:rPr>
        <w:t>able</w:t>
      </w:r>
      <w:r w:rsidR="00351682">
        <w:t xml:space="preserve"> to suggest new spatial use</w:t>
      </w:r>
      <w:r>
        <w:t xml:space="preserve"> an</w:t>
      </w:r>
      <w:r w:rsidR="00351682">
        <w:t>d shaping</w:t>
      </w:r>
      <w:r>
        <w:t xml:space="preserve"> of materials in architecture, but also be able to suggest the process of manufacturing these in a later construction phase.</w:t>
      </w:r>
      <w:r w:rsidR="00321EEA">
        <w:t xml:space="preserve"> </w:t>
      </w:r>
    </w:p>
    <w:p w14:paraId="4B709B7C" w14:textId="743C382F" w:rsidR="009E46B4" w:rsidRDefault="009E46B4" w:rsidP="00E56018">
      <w:pPr>
        <w:pStyle w:val="Overskrift1"/>
      </w:pPr>
      <w:r w:rsidRPr="00E56018">
        <w:t>Open-ended</w:t>
      </w:r>
      <w:r w:rsidR="00E56018" w:rsidRPr="00E56018">
        <w:t xml:space="preserve"> </w:t>
      </w:r>
      <w:r w:rsidR="0060742D">
        <w:t>discussion</w:t>
      </w:r>
      <w:r w:rsidR="0052725E">
        <w:t xml:space="preserve"> and concluding remarks</w:t>
      </w:r>
    </w:p>
    <w:p w14:paraId="7AB73A7C" w14:textId="1A5851A6" w:rsidR="0052725E" w:rsidRDefault="001851D1" w:rsidP="00001928">
      <w:pPr>
        <w:pStyle w:val="Ingenafstand"/>
      </w:pPr>
      <w:r>
        <w:t>The bridging of drawing and realisation is one of the nerves of th</w:t>
      </w:r>
      <w:r w:rsidR="00636721">
        <w:t>is</w:t>
      </w:r>
      <w:r>
        <w:t xml:space="preserve"> project. This</w:t>
      </w:r>
      <w:r w:rsidR="00001928">
        <w:t xml:space="preserve"> interest</w:t>
      </w:r>
      <w:r>
        <w:t xml:space="preserve"> is in direct prolongation of the current state of architectural drawing</w:t>
      </w:r>
      <w:r w:rsidR="0052725E">
        <w:t xml:space="preserve"> and representation</w:t>
      </w:r>
      <w:r w:rsidR="00636721">
        <w:t>.</w:t>
      </w:r>
    </w:p>
    <w:p w14:paraId="0D16C016" w14:textId="3ABA61D9" w:rsidR="0052725E" w:rsidRPr="003228E0" w:rsidRDefault="0052725E" w:rsidP="00001928">
      <w:pPr>
        <w:pStyle w:val="Ingenafstand"/>
        <w:ind w:firstLine="1304"/>
        <w:rPr>
          <w:rFonts w:eastAsiaTheme="majorEastAsia" w:cstheme="majorBidi"/>
        </w:rPr>
      </w:pPr>
      <w:r w:rsidRPr="003228E0">
        <w:rPr>
          <w:rFonts w:eastAsiaTheme="majorEastAsia" w:cstheme="majorBidi"/>
        </w:rPr>
        <w:t xml:space="preserve">Architectural production </w:t>
      </w:r>
      <w:r w:rsidRPr="001F1D20">
        <w:rPr>
          <w:rFonts w:eastAsiaTheme="majorEastAsia" w:cstheme="majorBidi"/>
          <w:noProof/>
        </w:rPr>
        <w:t>is traditionally characterised</w:t>
      </w:r>
      <w:r w:rsidRPr="003228E0">
        <w:rPr>
          <w:rFonts w:eastAsiaTheme="majorEastAsia" w:cstheme="majorBidi"/>
        </w:rPr>
        <w:t xml:space="preserve"> by existing of </w:t>
      </w:r>
      <w:r w:rsidRPr="001F1D20">
        <w:rPr>
          <w:rFonts w:eastAsiaTheme="majorEastAsia" w:cstheme="majorBidi"/>
          <w:noProof/>
        </w:rPr>
        <w:t>a number of</w:t>
      </w:r>
      <w:r w:rsidRPr="003228E0">
        <w:rPr>
          <w:rFonts w:eastAsiaTheme="majorEastAsia" w:cstheme="majorBidi"/>
        </w:rPr>
        <w:t xml:space="preserve"> different representational pieces altogether bringing forth a collective explanation and understanding of a coherent idea </w:t>
      </w:r>
      <w:r w:rsidRPr="003228E0">
        <w:rPr>
          <w:rFonts w:eastAsiaTheme="majorEastAsia" w:cstheme="majorBidi"/>
        </w:rPr>
        <w:fldChar w:fldCharType="begin"/>
      </w:r>
      <w:r w:rsidR="00001928">
        <w:rPr>
          <w:rFonts w:eastAsiaTheme="majorEastAsia" w:cstheme="majorBidi"/>
        </w:rPr>
        <w:instrText xml:space="preserve"> ADDIN ZOTERO_ITEM CSL_CITATION {"citationID":"27784upvbu","properties":{"formattedCitation":"(Leatherbarrow, 2001)","plainCitation":"(Leatherbarrow, 2001)"},"citationItems":[{"id":32,"uris":["http://zotero.org/users/1694699/items/DAWNS5KZ"],"uri":["http://zotero.org/users/1694699/items/DAWNS5KZ"],"itemData":{"id":32,"type":"chapter","title":"Architecture Is Its Own Discipline","container-title":"The discipline of architecture","publisher":"University of Minnesota Press","publisher-place":"Minneapolis","source":"Open WorldCat","event-place":"Minneapolis","abstract":"The essays collected in this groundbreaking volume address the current state of architecture as an academic and professional discipline. Often critical of the current paradigm, these essays offer a provocative challenge to accepted assumptions about the production, dissemination, and reception of architectural knowledge.","URL":"http://site.ebrary.com/id/10151240","ISBN":"978-0-8166-9202-6","language":"English","editor":[{"family":"Piotrowski","given":"Andrzej"},{"family":"Robinson","given":"Julia W"}],"author":[{"family":"Leatherbarrow","given":"David"}],"issued":{"date-parts":[["2001"]]},"accessed":{"date-parts":[["2015",6,7]]}}}],"schema":"https://github.com/citation-style-language/schema/raw/master/csl-citation.json"} </w:instrText>
      </w:r>
      <w:r w:rsidRPr="003228E0">
        <w:rPr>
          <w:rFonts w:eastAsiaTheme="majorEastAsia" w:cstheme="majorBidi"/>
        </w:rPr>
        <w:fldChar w:fldCharType="separate"/>
      </w:r>
      <w:r w:rsidRPr="003228E0">
        <w:rPr>
          <w:rFonts w:eastAsiaTheme="majorEastAsia" w:cstheme="majorBidi"/>
          <w:noProof/>
        </w:rPr>
        <w:t>(Leatherbarrow, 2001)</w:t>
      </w:r>
      <w:r w:rsidRPr="003228E0">
        <w:rPr>
          <w:rFonts w:eastAsiaTheme="majorEastAsia" w:cstheme="majorBidi"/>
        </w:rPr>
        <w:fldChar w:fldCharType="end"/>
      </w:r>
      <w:r w:rsidRPr="003228E0">
        <w:rPr>
          <w:rFonts w:eastAsiaTheme="majorEastAsia" w:cstheme="majorBidi"/>
        </w:rPr>
        <w:t xml:space="preserve">. Compared to art, architecture is not developed within the same materials and mediums as the results, the buildings, to be </w:t>
      </w:r>
      <w:r w:rsidRPr="003228E0">
        <w:rPr>
          <w:rFonts w:eastAsiaTheme="majorEastAsia" w:cstheme="majorBidi"/>
        </w:rPr>
        <w:fldChar w:fldCharType="begin"/>
      </w:r>
      <w:r w:rsidR="00001928">
        <w:rPr>
          <w:rFonts w:eastAsiaTheme="majorEastAsia" w:cstheme="majorBidi"/>
        </w:rPr>
        <w:instrText xml:space="preserve"> ADDIN ZOTERO_ITEM CSL_CITATION {"citationID":"153pndmthb","properties":{"formattedCitation":"(Evans, 1997)","plainCitation":"(Evans, 1997)"},"citationItems":[{"id":69,"uris":["http://zotero.org/users/1694699/items/U6PI5ASX"],"uri":["http://zotero.org/users/1694699/items/U6PI5ASX"],"itemData":{"id":69,"type":"book","title":"Translations from drawing to building and other essays","publisher":"Architectural Association","publisher-place":"London","source":"Open WorldCat","event-place":"London","ISBN":"1-870890-68-X","language":"English","author":[{"family":"Evans","given":"Robin"}],"issued":{"date-parts":[["1997"]]}}}],"schema":"https://github.com/citation-style-language/schema/raw/master/csl-citation.json"} </w:instrText>
      </w:r>
      <w:r w:rsidRPr="003228E0">
        <w:rPr>
          <w:rFonts w:eastAsiaTheme="majorEastAsia" w:cstheme="majorBidi"/>
        </w:rPr>
        <w:fldChar w:fldCharType="separate"/>
      </w:r>
      <w:r w:rsidRPr="003228E0">
        <w:rPr>
          <w:rFonts w:eastAsiaTheme="majorEastAsia" w:cstheme="majorBidi"/>
          <w:noProof/>
        </w:rPr>
        <w:t>(Evans, 1997)</w:t>
      </w:r>
      <w:r w:rsidRPr="003228E0">
        <w:rPr>
          <w:rFonts w:eastAsiaTheme="majorEastAsia" w:cstheme="majorBidi"/>
        </w:rPr>
        <w:fldChar w:fldCharType="end"/>
      </w:r>
      <w:r w:rsidRPr="003228E0">
        <w:rPr>
          <w:rFonts w:eastAsiaTheme="majorEastAsia" w:cstheme="majorBidi"/>
        </w:rPr>
        <w:t xml:space="preserve">. Architectural representation is often multifaceted, engaging the project through different mediums and from different perspectives. Scale models, sections drawings, artistic visualisations, detail drawings, conceptual diagrams, material samples – they altogether try to form a notion of what the specific architecture and an architectural idea </w:t>
      </w:r>
      <w:r w:rsidR="00636721" w:rsidRPr="00636721">
        <w:rPr>
          <w:rFonts w:eastAsiaTheme="majorEastAsia" w:cstheme="majorBidi"/>
          <w:noProof/>
        </w:rPr>
        <w:t>are</w:t>
      </w:r>
      <w:r w:rsidRPr="00636721">
        <w:rPr>
          <w:rFonts w:eastAsiaTheme="majorEastAsia" w:cstheme="majorBidi"/>
          <w:noProof/>
        </w:rPr>
        <w:t xml:space="preserve"> about</w:t>
      </w:r>
      <w:r w:rsidRPr="003228E0">
        <w:rPr>
          <w:rFonts w:eastAsiaTheme="majorEastAsia" w:cstheme="majorBidi"/>
        </w:rPr>
        <w:t xml:space="preserve">. Individually every piece of representation in this set can be of artistic, professional or technical value but newer alone do they deliver the cohesive understanding behind an architectural project </w:t>
      </w:r>
      <w:r w:rsidRPr="003228E0">
        <w:rPr>
          <w:rFonts w:eastAsiaTheme="majorEastAsia" w:cstheme="majorBidi"/>
        </w:rPr>
        <w:fldChar w:fldCharType="begin"/>
      </w:r>
      <w:r w:rsidR="00001928">
        <w:rPr>
          <w:rFonts w:eastAsiaTheme="majorEastAsia" w:cstheme="majorBidi"/>
        </w:rPr>
        <w:instrText xml:space="preserve"> ADDIN ZOTERO_ITEM CSL_CITATION {"citationID":"r12avisqm","properties":{"formattedCitation":"(Leatherbarrow, 2001)","plainCitation":"(Leatherbarrow, 2001)"},"citationItems":[{"id":32,"uris":["http://zotero.org/users/1694699/items/DAWNS5KZ"],"uri":["http://zotero.org/users/1694699/items/DAWNS5KZ"],"itemData":{"id":32,"type":"chapter","title":"Architecture Is Its Own Discipline","container-title":"The discipline of architecture","publisher":"University of Minnesota Press","publisher-place":"Minneapolis","source":"Open WorldCat","event-place":"Minneapolis","abstract":"The essays collected in this groundbreaking volume address the current state of architecture as an academic and professional discipline. Often critical of the current paradigm, these essays offer a provocative challenge to accepted assumptions about the production, dissemination, and reception of architectural knowledge.","URL":"http://site.ebrary.com/id/10151240","ISBN":"978-0-8166-9202-6","language":"English","editor":[{"family":"Piotrowski","given":"Andrzej"},{"family":"Robinson","given":"Julia W"}],"author":[{"family":"Leatherbarrow","given":"David"}],"issued":{"date-parts":[["2001"]]},"accessed":{"date-parts":[["2015",6,7]]}}}],"schema":"https://github.com/citation-style-language/schema/raw/master/csl-citation.json"} </w:instrText>
      </w:r>
      <w:r w:rsidRPr="003228E0">
        <w:rPr>
          <w:rFonts w:eastAsiaTheme="majorEastAsia" w:cstheme="majorBidi"/>
        </w:rPr>
        <w:fldChar w:fldCharType="separate"/>
      </w:r>
      <w:r w:rsidRPr="003228E0">
        <w:rPr>
          <w:rFonts w:eastAsiaTheme="majorEastAsia" w:cstheme="majorBidi"/>
          <w:noProof/>
        </w:rPr>
        <w:t>(Leatherbarrow, 2001)</w:t>
      </w:r>
      <w:r w:rsidRPr="003228E0">
        <w:rPr>
          <w:rFonts w:eastAsiaTheme="majorEastAsia" w:cstheme="majorBidi"/>
        </w:rPr>
        <w:fldChar w:fldCharType="end"/>
      </w:r>
      <w:r w:rsidRPr="003228E0">
        <w:rPr>
          <w:rFonts w:eastAsiaTheme="majorEastAsia" w:cstheme="majorBidi"/>
        </w:rPr>
        <w:t xml:space="preserve">. The architectural set is representational and altogether forms a domain of individual, but relational fragments. Put </w:t>
      </w:r>
      <w:r w:rsidRPr="00636721">
        <w:rPr>
          <w:rFonts w:eastAsiaTheme="majorEastAsia" w:cstheme="majorBidi"/>
          <w:noProof/>
        </w:rPr>
        <w:t>together</w:t>
      </w:r>
      <w:r w:rsidR="00636721">
        <w:rPr>
          <w:rFonts w:eastAsiaTheme="majorEastAsia" w:cstheme="majorBidi"/>
          <w:noProof/>
        </w:rPr>
        <w:t>;</w:t>
      </w:r>
      <w:r w:rsidRPr="00636721">
        <w:rPr>
          <w:rFonts w:eastAsiaTheme="majorEastAsia" w:cstheme="majorBidi"/>
          <w:noProof/>
        </w:rPr>
        <w:t xml:space="preserve"> these</w:t>
      </w:r>
      <w:r w:rsidRPr="003228E0">
        <w:rPr>
          <w:rFonts w:eastAsiaTheme="majorEastAsia" w:cstheme="majorBidi"/>
        </w:rPr>
        <w:t xml:space="preserve"> </w:t>
      </w:r>
      <w:r w:rsidRPr="003228E0">
        <w:rPr>
          <w:rFonts w:eastAsiaTheme="majorEastAsia" w:cstheme="majorBidi"/>
        </w:rPr>
        <w:lastRenderedPageBreak/>
        <w:t xml:space="preserve">elements create the context for understanding a proposed architecture, but also an understanding of the architect’s underlying work. In that way, architectural representation often compresses both a conducted work process </w:t>
      </w:r>
      <w:r w:rsidRPr="003228E0">
        <w:rPr>
          <w:rFonts w:eastAsiaTheme="majorEastAsia" w:cstheme="majorBidi"/>
          <w:i/>
        </w:rPr>
        <w:t>and</w:t>
      </w:r>
      <w:r w:rsidRPr="003228E0">
        <w:rPr>
          <w:rFonts w:eastAsiaTheme="majorEastAsia" w:cstheme="majorBidi"/>
        </w:rPr>
        <w:t xml:space="preserve"> the idea of a future construction into a complete set.</w:t>
      </w:r>
    </w:p>
    <w:p w14:paraId="3CD3B128" w14:textId="727DDAF9" w:rsidR="0052725E" w:rsidRPr="003228E0" w:rsidRDefault="0052725E" w:rsidP="00636721">
      <w:pPr>
        <w:pStyle w:val="Ingenafstand"/>
        <w:ind w:firstLine="1304"/>
        <w:rPr>
          <w:rFonts w:eastAsiaTheme="majorEastAsia" w:cstheme="majorBidi"/>
        </w:rPr>
      </w:pPr>
      <w:r w:rsidRPr="003228E0">
        <w:rPr>
          <w:rFonts w:eastAsiaTheme="majorEastAsia" w:cstheme="majorBidi"/>
        </w:rPr>
        <w:t>As noted</w:t>
      </w:r>
      <w:r w:rsidR="00636721">
        <w:rPr>
          <w:rFonts w:eastAsiaTheme="majorEastAsia" w:cstheme="majorBidi"/>
        </w:rPr>
        <w:t>,</w:t>
      </w:r>
      <w:r w:rsidRPr="003228E0">
        <w:rPr>
          <w:rFonts w:eastAsiaTheme="majorEastAsia" w:cstheme="majorBidi"/>
        </w:rPr>
        <w:t xml:space="preserve"> the use of digital fabrication tools </w:t>
      </w:r>
      <w:r w:rsidRPr="001F1D20">
        <w:rPr>
          <w:rFonts w:eastAsiaTheme="majorEastAsia" w:cstheme="majorBidi"/>
          <w:noProof/>
        </w:rPr>
        <w:t>ha</w:t>
      </w:r>
      <w:r w:rsidR="001F1D20">
        <w:rPr>
          <w:rFonts w:eastAsiaTheme="majorEastAsia" w:cstheme="majorBidi"/>
          <w:noProof/>
        </w:rPr>
        <w:t>s</w:t>
      </w:r>
      <w:r w:rsidRPr="003228E0">
        <w:rPr>
          <w:rFonts w:eastAsiaTheme="majorEastAsia" w:cstheme="majorBidi"/>
        </w:rPr>
        <w:t xml:space="preserve"> proven to bridge between digital drawing and material, making the architect able to inform production through drawing. Mainly in academia, but also in office practice, the linkage has resulted in a current era of pavilions and small-scale experimental architecture types. They seem to discuss this coupling while testing out new material and construction system found through these processes </w:t>
      </w:r>
      <w:r w:rsidRPr="003228E0">
        <w:rPr>
          <w:rFonts w:eastAsiaTheme="majorEastAsia" w:cstheme="majorBidi"/>
        </w:rPr>
        <w:fldChar w:fldCharType="begin"/>
      </w:r>
      <w:r w:rsidR="00001928">
        <w:rPr>
          <w:rFonts w:eastAsiaTheme="majorEastAsia" w:cstheme="majorBidi"/>
        </w:rPr>
        <w:instrText xml:space="preserve"> ADDIN ZOTERO_ITEM CSL_CITATION {"citationID":"2htr7tk5f0","properties":{"formattedCitation":"(Gramazio et al., 2014)","plainCitation":"(Gramazio et al., 2014)"},"citationItems":[{"id":39,"uris":["http://zotero.org/users/1694699/items/FSZBE3XZ"],"uri":["http://zotero.org/users/1694699/items/FSZBE3XZ"],"itemData":{"id":39,"type":"book","title":"The robotic touch: how robots change architecture","source":"Open WorldCat","ISBN":"3-906027-37-6","shortTitle":"The robotic touch","language":"English","author":[{"family":"Gramazio","given":"Fabio"},{"family":"Kohler","given":"Matthias"},{"family":"Willmann","given":"Jan"},{"literal":"Eidgenössische Technische Hochschule Zürich"},{"literal":"Chair of Architecture and Digital Fabrication"}],"issued":{"date-parts":[["2014"]]}}}],"schema":"https://github.com/citation-style-language/schema/raw/master/csl-citation.json"} </w:instrText>
      </w:r>
      <w:r w:rsidRPr="003228E0">
        <w:rPr>
          <w:rFonts w:eastAsiaTheme="majorEastAsia" w:cstheme="majorBidi"/>
        </w:rPr>
        <w:fldChar w:fldCharType="separate"/>
      </w:r>
      <w:r w:rsidRPr="003228E0">
        <w:rPr>
          <w:rFonts w:eastAsiaTheme="majorEastAsia" w:cstheme="majorBidi"/>
          <w:noProof/>
        </w:rPr>
        <w:t>(Gramazio et al., 2014)</w:t>
      </w:r>
      <w:r w:rsidRPr="003228E0">
        <w:rPr>
          <w:rFonts w:eastAsiaTheme="majorEastAsia" w:cstheme="majorBidi"/>
        </w:rPr>
        <w:fldChar w:fldCharType="end"/>
      </w:r>
      <w:r w:rsidRPr="003228E0">
        <w:rPr>
          <w:rFonts w:eastAsiaTheme="majorEastAsia" w:cstheme="majorBidi"/>
        </w:rPr>
        <w:t>. While many of these structures stand on their own and</w:t>
      </w:r>
      <w:r w:rsidRPr="001F1D20">
        <w:rPr>
          <w:rFonts w:eastAsiaTheme="majorEastAsia" w:cstheme="majorBidi"/>
          <w:noProof/>
        </w:rPr>
        <w:t>, to a certain degree,</w:t>
      </w:r>
      <w:r w:rsidRPr="003228E0">
        <w:rPr>
          <w:rFonts w:eastAsiaTheme="majorEastAsia" w:cstheme="majorBidi"/>
        </w:rPr>
        <w:t xml:space="preserve"> can </w:t>
      </w:r>
      <w:r w:rsidRPr="001F1D20">
        <w:rPr>
          <w:rFonts w:eastAsiaTheme="majorEastAsia" w:cstheme="majorBidi"/>
          <w:noProof/>
        </w:rPr>
        <w:t>be regarded</w:t>
      </w:r>
      <w:r w:rsidRPr="003228E0">
        <w:rPr>
          <w:rFonts w:eastAsiaTheme="majorEastAsia" w:cstheme="majorBidi"/>
        </w:rPr>
        <w:t xml:space="preserve"> as autonomous pieces of architecture, they are not buildings and their existence do not replace the need for buildings - and were not </w:t>
      </w:r>
      <w:r w:rsidRPr="001F1D20">
        <w:rPr>
          <w:rFonts w:eastAsiaTheme="majorEastAsia" w:cstheme="majorBidi"/>
          <w:noProof/>
        </w:rPr>
        <w:t>intended</w:t>
      </w:r>
      <w:r w:rsidRPr="003228E0">
        <w:rPr>
          <w:rFonts w:eastAsiaTheme="majorEastAsia" w:cstheme="majorBidi"/>
        </w:rPr>
        <w:t xml:space="preserve"> do to so. </w:t>
      </w:r>
      <w:r w:rsidRPr="00636721">
        <w:rPr>
          <w:rFonts w:eastAsiaTheme="majorEastAsia" w:cstheme="majorBidi"/>
          <w:noProof/>
        </w:rPr>
        <w:t>Instead</w:t>
      </w:r>
      <w:r w:rsidR="00636721">
        <w:rPr>
          <w:rFonts w:eastAsiaTheme="majorEastAsia" w:cstheme="majorBidi"/>
          <w:noProof/>
        </w:rPr>
        <w:t>,</w:t>
      </w:r>
      <w:r w:rsidRPr="003228E0">
        <w:rPr>
          <w:rFonts w:eastAsiaTheme="majorEastAsia" w:cstheme="majorBidi"/>
        </w:rPr>
        <w:t xml:space="preserve"> they propose new spatial possibilities, through new ways of designing structures and machining </w:t>
      </w:r>
      <w:proofErr w:type="gramStart"/>
      <w:r w:rsidRPr="003228E0">
        <w:rPr>
          <w:rFonts w:eastAsiaTheme="majorEastAsia" w:cstheme="majorBidi"/>
        </w:rPr>
        <w:t>material, that</w:t>
      </w:r>
      <w:proofErr w:type="gramEnd"/>
      <w:r w:rsidRPr="003228E0">
        <w:rPr>
          <w:rFonts w:eastAsiaTheme="majorEastAsia" w:cstheme="majorBidi"/>
        </w:rPr>
        <w:t xml:space="preserve"> potentially could be implemented in future buildings.</w:t>
      </w:r>
    </w:p>
    <w:p w14:paraId="204028F8" w14:textId="5443D6A2" w:rsidR="0052725E" w:rsidRDefault="0052725E" w:rsidP="00636721">
      <w:pPr>
        <w:pStyle w:val="Ingenafstand"/>
        <w:ind w:firstLine="1304"/>
        <w:rPr>
          <w:rFonts w:eastAsiaTheme="majorEastAsia" w:cstheme="majorBidi"/>
        </w:rPr>
      </w:pPr>
      <w:r w:rsidRPr="00822EF4">
        <w:rPr>
          <w:rFonts w:eastAsiaTheme="majorEastAsia" w:cstheme="majorBidi"/>
          <w:noProof/>
        </w:rPr>
        <w:t>On the basis of</w:t>
      </w:r>
      <w:r w:rsidRPr="003228E0">
        <w:rPr>
          <w:rFonts w:eastAsiaTheme="majorEastAsia" w:cstheme="majorBidi"/>
        </w:rPr>
        <w:t xml:space="preserve"> this existing field established around digital fabrication in architecture and the </w:t>
      </w:r>
      <w:r>
        <w:rPr>
          <w:rFonts w:eastAsiaTheme="majorEastAsia" w:cstheme="majorBidi"/>
        </w:rPr>
        <w:t xml:space="preserve">experiments </w:t>
      </w:r>
      <w:r w:rsidRPr="00636721">
        <w:rPr>
          <w:rFonts w:eastAsiaTheme="majorEastAsia" w:cstheme="majorBidi"/>
          <w:noProof/>
        </w:rPr>
        <w:t>carrie</w:t>
      </w:r>
      <w:r w:rsidR="00636721">
        <w:rPr>
          <w:rFonts w:eastAsiaTheme="majorEastAsia" w:cstheme="majorBidi"/>
          <w:noProof/>
        </w:rPr>
        <w:t>d</w:t>
      </w:r>
      <w:r>
        <w:rPr>
          <w:rFonts w:eastAsiaTheme="majorEastAsia" w:cstheme="majorBidi"/>
        </w:rPr>
        <w:t xml:space="preserve"> out in this research </w:t>
      </w:r>
      <w:r w:rsidRPr="00636721">
        <w:rPr>
          <w:rFonts w:eastAsiaTheme="majorEastAsia" w:cstheme="majorBidi"/>
          <w:noProof/>
        </w:rPr>
        <w:t>project</w:t>
      </w:r>
      <w:r w:rsidR="00636721">
        <w:rPr>
          <w:rFonts w:eastAsiaTheme="majorEastAsia" w:cstheme="majorBidi"/>
          <w:noProof/>
        </w:rPr>
        <w:t>,</w:t>
      </w:r>
      <w:r>
        <w:rPr>
          <w:rFonts w:eastAsiaTheme="majorEastAsia" w:cstheme="majorBidi"/>
        </w:rPr>
        <w:t xml:space="preserve"> </w:t>
      </w:r>
      <w:r w:rsidRPr="00822EF4">
        <w:rPr>
          <w:rFonts w:eastAsiaTheme="majorEastAsia" w:cstheme="majorBidi"/>
          <w:noProof/>
        </w:rPr>
        <w:t>I</w:t>
      </w:r>
      <w:r>
        <w:rPr>
          <w:rFonts w:eastAsiaTheme="majorEastAsia" w:cstheme="majorBidi"/>
        </w:rPr>
        <w:t xml:space="preserve"> suggest that we </w:t>
      </w:r>
      <w:r w:rsidRPr="003228E0">
        <w:rPr>
          <w:rFonts w:eastAsiaTheme="majorEastAsia" w:cstheme="majorBidi"/>
        </w:rPr>
        <w:t xml:space="preserve">see this new type of architectural production as an expansion of the already existing set of representation. </w:t>
      </w:r>
      <w:proofErr w:type="gramStart"/>
      <w:r w:rsidRPr="003228E0">
        <w:rPr>
          <w:rFonts w:eastAsiaTheme="majorEastAsia" w:cstheme="majorBidi"/>
        </w:rPr>
        <w:t>Tangible, material constructions provides</w:t>
      </w:r>
      <w:proofErr w:type="gramEnd"/>
      <w:r w:rsidRPr="003228E0">
        <w:rPr>
          <w:rFonts w:eastAsiaTheme="majorEastAsia" w:cstheme="majorBidi"/>
        </w:rPr>
        <w:t xml:space="preserve"> another perspective on both the creation and presentation of an architectural idea and should in that context be seen alongside with drawings, models, </w:t>
      </w:r>
      <w:r w:rsidRPr="001F1D20">
        <w:rPr>
          <w:rFonts w:eastAsiaTheme="majorEastAsia" w:cstheme="majorBidi"/>
          <w:noProof/>
        </w:rPr>
        <w:t>diagrams</w:t>
      </w:r>
      <w:r w:rsidR="001F1D20">
        <w:rPr>
          <w:rFonts w:eastAsiaTheme="majorEastAsia" w:cstheme="majorBidi"/>
          <w:noProof/>
        </w:rPr>
        <w:t>,</w:t>
      </w:r>
      <w:r w:rsidRPr="003228E0">
        <w:rPr>
          <w:rFonts w:eastAsiaTheme="majorEastAsia" w:cstheme="majorBidi"/>
        </w:rPr>
        <w:t xml:space="preserve"> </w:t>
      </w:r>
      <w:r w:rsidRPr="009D5F93">
        <w:rPr>
          <w:rFonts w:eastAsiaTheme="majorEastAsia" w:cstheme="majorBidi"/>
          <w:noProof/>
        </w:rPr>
        <w:t>etc</w:t>
      </w:r>
      <w:r w:rsidRPr="003228E0">
        <w:rPr>
          <w:rFonts w:eastAsiaTheme="majorEastAsia" w:cstheme="majorBidi"/>
        </w:rPr>
        <w:t xml:space="preserve">. The on-going creation of architectural representation will always play a </w:t>
      </w:r>
      <w:r w:rsidR="00636721">
        <w:rPr>
          <w:rFonts w:eastAsiaTheme="majorEastAsia" w:cstheme="majorBidi"/>
          <w:noProof/>
        </w:rPr>
        <w:t>vital</w:t>
      </w:r>
      <w:r w:rsidRPr="003228E0">
        <w:rPr>
          <w:rFonts w:eastAsiaTheme="majorEastAsia" w:cstheme="majorBidi"/>
        </w:rPr>
        <w:t xml:space="preserve"> role in the designing of architectural space and generation of spatial ideas. Sketching and modelling in any medium will provide a constant, experiential feedback to the design process. Specific for the material representation created through digital fabrication </w:t>
      </w:r>
      <w:r w:rsidRPr="00636721">
        <w:rPr>
          <w:rFonts w:eastAsiaTheme="majorEastAsia" w:cstheme="majorBidi"/>
          <w:noProof/>
        </w:rPr>
        <w:t>is</w:t>
      </w:r>
      <w:r w:rsidR="00636721">
        <w:rPr>
          <w:rFonts w:eastAsiaTheme="majorEastAsia" w:cstheme="majorBidi"/>
          <w:noProof/>
        </w:rPr>
        <w:t>, however,</w:t>
      </w:r>
      <w:r w:rsidRPr="003228E0">
        <w:rPr>
          <w:rFonts w:eastAsiaTheme="majorEastAsia" w:cstheme="majorBidi"/>
        </w:rPr>
        <w:t xml:space="preserve"> its ability to be both introduced very early in the process and throughout the designing continuously evolve alongside with the development of the associated drawing and the machining method. </w:t>
      </w:r>
      <w:r w:rsidR="005B7EC6">
        <w:rPr>
          <w:rFonts w:eastAsiaTheme="majorEastAsia" w:cstheme="majorBidi"/>
        </w:rPr>
        <w:t>It is the claim that t</w:t>
      </w:r>
      <w:r w:rsidRPr="003228E0">
        <w:rPr>
          <w:rFonts w:eastAsiaTheme="majorEastAsia" w:cstheme="majorBidi"/>
        </w:rPr>
        <w:t>his type of representation can drive</w:t>
      </w:r>
      <w:r w:rsidRPr="001F1D20">
        <w:rPr>
          <w:rFonts w:eastAsiaTheme="majorEastAsia" w:cstheme="majorBidi"/>
          <w:noProof/>
        </w:rPr>
        <w:t xml:space="preserve"> design,</w:t>
      </w:r>
      <w:r w:rsidRPr="003228E0">
        <w:rPr>
          <w:rFonts w:eastAsiaTheme="majorEastAsia" w:cstheme="majorBidi"/>
        </w:rPr>
        <w:t xml:space="preserve"> but also evolve into information that is not only picturing but holds information for realisation itself.</w:t>
      </w:r>
    </w:p>
    <w:p w14:paraId="35788F68" w14:textId="77777777" w:rsidR="002A0A6B" w:rsidRDefault="002A0A6B" w:rsidP="00636721">
      <w:pPr>
        <w:pStyle w:val="Ingenafstand"/>
        <w:ind w:firstLine="1304"/>
        <w:rPr>
          <w:rFonts w:eastAsiaTheme="majorEastAsia" w:cstheme="majorBidi"/>
        </w:rPr>
      </w:pPr>
    </w:p>
    <w:p w14:paraId="5B875B6C" w14:textId="2AC0A7BA" w:rsidR="002A0A6B" w:rsidRDefault="002A0A6B" w:rsidP="002A0A6B">
      <w:pPr>
        <w:pStyle w:val="Ingenafstand"/>
      </w:pPr>
      <w:r>
        <w:t xml:space="preserve">While it is clear that this paper </w:t>
      </w:r>
      <w:r w:rsidRPr="00455081">
        <w:rPr>
          <w:noProof/>
        </w:rPr>
        <w:t>do</w:t>
      </w:r>
      <w:r>
        <w:rPr>
          <w:noProof/>
        </w:rPr>
        <w:t>es</w:t>
      </w:r>
      <w:r>
        <w:t xml:space="preserve"> not provide a full overview in the </w:t>
      </w:r>
      <w:r w:rsidRPr="00822EF4">
        <w:rPr>
          <w:noProof/>
        </w:rPr>
        <w:t>Ph</w:t>
      </w:r>
      <w:r w:rsidR="00822EF4">
        <w:rPr>
          <w:noProof/>
        </w:rPr>
        <w:t>D</w:t>
      </w:r>
      <w:r>
        <w:t>-project</w:t>
      </w:r>
      <w:r w:rsidR="00822EF4">
        <w:t>,</w:t>
      </w:r>
      <w:r>
        <w:t xml:space="preserve"> which it is </w:t>
      </w:r>
      <w:r w:rsidRPr="009D5F93">
        <w:rPr>
          <w:noProof/>
        </w:rPr>
        <w:t>situa</w:t>
      </w:r>
      <w:r w:rsidR="00822EF4" w:rsidRPr="009D5F93">
        <w:rPr>
          <w:noProof/>
        </w:rPr>
        <w:t>ted</w:t>
      </w:r>
      <w:r>
        <w:t xml:space="preserve"> in, it is the hope that the outlined themes and discussion together with the two short glimpses of experimental work provides</w:t>
      </w:r>
      <w:r w:rsidRPr="00822EF4">
        <w:rPr>
          <w:noProof/>
        </w:rPr>
        <w:t xml:space="preserve"> insight.</w:t>
      </w:r>
      <w:r>
        <w:t xml:space="preserve"> The project </w:t>
      </w:r>
      <w:r w:rsidRPr="009D5F93">
        <w:rPr>
          <w:noProof/>
        </w:rPr>
        <w:t>is mainly buil</w:t>
      </w:r>
      <w:r w:rsidR="00822EF4" w:rsidRPr="009D5F93">
        <w:rPr>
          <w:noProof/>
        </w:rPr>
        <w:t>t</w:t>
      </w:r>
      <w:r>
        <w:t xml:space="preserve"> around physical experimentation in laboratory facilities. </w:t>
      </w:r>
      <w:r w:rsidRPr="009D5F93">
        <w:rPr>
          <w:noProof/>
        </w:rPr>
        <w:t>This is,</w:t>
      </w:r>
      <w:r>
        <w:t xml:space="preserve"> of course, permeating the type of production and knowledge created within the project. The experiments</w:t>
      </w:r>
      <w:r w:rsidR="00822EF4">
        <w:t>,</w:t>
      </w:r>
      <w:r>
        <w:t xml:space="preserve"> as well </w:t>
      </w:r>
      <w:proofErr w:type="spellStart"/>
      <w:proofErr w:type="gramStart"/>
      <w:r>
        <w:t>a</w:t>
      </w:r>
      <w:proofErr w:type="spellEnd"/>
      <w:r>
        <w:t xml:space="preserve"> the</w:t>
      </w:r>
      <w:proofErr w:type="gramEnd"/>
      <w:r>
        <w:t xml:space="preserve"> act of experiment</w:t>
      </w:r>
      <w:r w:rsidR="00822EF4">
        <w:t>ing,</w:t>
      </w:r>
      <w:r>
        <w:t xml:space="preserve"> within the field of </w:t>
      </w:r>
      <w:r w:rsidRPr="00822EF4">
        <w:rPr>
          <w:noProof/>
        </w:rPr>
        <w:t>architectural</w:t>
      </w:r>
      <w:r>
        <w:t xml:space="preserve"> </w:t>
      </w:r>
      <w:r w:rsidRPr="00822EF4">
        <w:rPr>
          <w:noProof/>
        </w:rPr>
        <w:t>rese</w:t>
      </w:r>
      <w:r w:rsidR="00822EF4" w:rsidRPr="00822EF4">
        <w:rPr>
          <w:noProof/>
        </w:rPr>
        <w:t>ar</w:t>
      </w:r>
      <w:r w:rsidRPr="00822EF4">
        <w:rPr>
          <w:noProof/>
        </w:rPr>
        <w:t>ch</w:t>
      </w:r>
      <w:r w:rsidR="00822EF4">
        <w:rPr>
          <w:noProof/>
        </w:rPr>
        <w:t>,</w:t>
      </w:r>
      <w:r>
        <w:t xml:space="preserve"> is both, </w:t>
      </w:r>
      <w:r w:rsidRPr="00822EF4">
        <w:rPr>
          <w:noProof/>
        </w:rPr>
        <w:t>simultan</w:t>
      </w:r>
      <w:r w:rsidR="00822EF4">
        <w:rPr>
          <w:noProof/>
        </w:rPr>
        <w:t>eously</w:t>
      </w:r>
      <w:r>
        <w:t>, generating types of discussions and contexts for th</w:t>
      </w:r>
      <w:r w:rsidR="00822EF4">
        <w:t>is</w:t>
      </w:r>
      <w:r>
        <w:t xml:space="preserve"> production and knowledge. It is the hope that</w:t>
      </w:r>
      <w:r w:rsidR="00822EF4">
        <w:t xml:space="preserve"> components of</w:t>
      </w:r>
      <w:r>
        <w:t xml:space="preserve"> the work can be of </w:t>
      </w:r>
      <w:r w:rsidRPr="00822EF4">
        <w:rPr>
          <w:noProof/>
        </w:rPr>
        <w:t>relevan</w:t>
      </w:r>
      <w:r w:rsidR="00822EF4">
        <w:rPr>
          <w:noProof/>
        </w:rPr>
        <w:t>ce</w:t>
      </w:r>
      <w:r>
        <w:t xml:space="preserve"> both in the context of academia and in architectural </w:t>
      </w:r>
      <w:r w:rsidRPr="00822EF4">
        <w:rPr>
          <w:noProof/>
        </w:rPr>
        <w:t>practice</w:t>
      </w:r>
      <w:r w:rsidR="00822EF4">
        <w:rPr>
          <w:noProof/>
        </w:rPr>
        <w:t>,</w:t>
      </w:r>
      <w:r>
        <w:t xml:space="preserve"> and that</w:t>
      </w:r>
      <w:r w:rsidR="00822EF4">
        <w:t xml:space="preserve"> some</w:t>
      </w:r>
      <w:r>
        <w:t xml:space="preserve"> idea</w:t>
      </w:r>
      <w:r w:rsidR="00822EF4">
        <w:t>s</w:t>
      </w:r>
      <w:r>
        <w:t xml:space="preserve"> and notion</w:t>
      </w:r>
      <w:r w:rsidR="00822EF4">
        <w:t>s from this</w:t>
      </w:r>
      <w:r>
        <w:t xml:space="preserve"> project</w:t>
      </w:r>
      <w:r w:rsidR="00822EF4">
        <w:t>,</w:t>
      </w:r>
      <w:r>
        <w:t xml:space="preserve"> in the future</w:t>
      </w:r>
      <w:r w:rsidR="00822EF4">
        <w:t>,</w:t>
      </w:r>
      <w:r>
        <w:t xml:space="preserve"> can </w:t>
      </w:r>
      <w:r w:rsidRPr="009D5F93">
        <w:rPr>
          <w:noProof/>
        </w:rPr>
        <w:t>be implemented</w:t>
      </w:r>
      <w:r>
        <w:t xml:space="preserve"> as working strategies in both.</w:t>
      </w:r>
    </w:p>
    <w:p w14:paraId="6D2264F1" w14:textId="77777777" w:rsidR="002A0A6B" w:rsidRPr="003228E0" w:rsidRDefault="002A0A6B" w:rsidP="00636721">
      <w:pPr>
        <w:pStyle w:val="Ingenafstand"/>
        <w:ind w:firstLine="1304"/>
      </w:pPr>
    </w:p>
    <w:p w14:paraId="7675DD6A" w14:textId="77777777" w:rsidR="009B4E21" w:rsidRDefault="009B4E21" w:rsidP="009B4E21">
      <w:pPr>
        <w:pStyle w:val="Ingenafstand"/>
      </w:pPr>
    </w:p>
    <w:p w14:paraId="68B68B0A" w14:textId="77777777" w:rsidR="009B4E21" w:rsidRDefault="009B4E21" w:rsidP="009B4E21">
      <w:pPr>
        <w:pStyle w:val="Overskrift2"/>
      </w:pPr>
      <w:r>
        <w:t>References</w:t>
      </w:r>
    </w:p>
    <w:p w14:paraId="6F835564" w14:textId="77777777" w:rsidR="00001928" w:rsidRPr="00001928" w:rsidRDefault="009B4E21" w:rsidP="00001928">
      <w:pPr>
        <w:pStyle w:val="Bibliografi"/>
        <w:rPr>
          <w:rFonts w:ascii="Cambria" w:hAnsi="Cambria"/>
          <w:lang w:val="en-US"/>
        </w:rPr>
      </w:pPr>
      <w:r>
        <w:fldChar w:fldCharType="begin"/>
      </w:r>
      <w:r w:rsidR="00001928">
        <w:rPr>
          <w:lang w:val="en-US"/>
        </w:rPr>
        <w:instrText xml:space="preserve"> ADDIN ZOTERO_BIBL {"custom":[]} CSL_BIBLIOGRAPHY </w:instrText>
      </w:r>
      <w:r>
        <w:fldChar w:fldCharType="separate"/>
      </w:r>
      <w:proofErr w:type="spellStart"/>
      <w:r w:rsidR="00001928" w:rsidRPr="00001928">
        <w:rPr>
          <w:rFonts w:ascii="Cambria" w:hAnsi="Cambria"/>
          <w:lang w:val="en-US"/>
        </w:rPr>
        <w:t>Aagaard</w:t>
      </w:r>
      <w:proofErr w:type="spellEnd"/>
      <w:r w:rsidR="00001928" w:rsidRPr="00001928">
        <w:rPr>
          <w:rFonts w:ascii="Cambria" w:hAnsi="Cambria"/>
          <w:lang w:val="en-US"/>
        </w:rPr>
        <w:t xml:space="preserve">, A.K., 2015. </w:t>
      </w:r>
      <w:r w:rsidR="00001928" w:rsidRPr="00DD6D45">
        <w:rPr>
          <w:rFonts w:ascii="Cambria" w:hAnsi="Cambria"/>
          <w:noProof/>
          <w:lang w:val="en-US"/>
        </w:rPr>
        <w:t>Materials</w:t>
      </w:r>
      <w:r w:rsidR="00001928" w:rsidRPr="00001928">
        <w:rPr>
          <w:rFonts w:ascii="Cambria" w:hAnsi="Cambria"/>
          <w:lang w:val="en-US"/>
        </w:rPr>
        <w:t xml:space="preserve"> Driven Architectural Design and Representation, </w:t>
      </w:r>
      <w:r w:rsidR="00001928" w:rsidRPr="00DD6D45">
        <w:rPr>
          <w:rFonts w:ascii="Cambria" w:hAnsi="Cambria"/>
          <w:noProof/>
          <w:lang w:val="en-US"/>
        </w:rPr>
        <w:t>in:</w:t>
      </w:r>
      <w:r w:rsidR="00001928" w:rsidRPr="00001928">
        <w:rPr>
          <w:rFonts w:ascii="Cambria" w:hAnsi="Cambria"/>
          <w:lang w:val="en-US"/>
        </w:rPr>
        <w:t xml:space="preserve"> Tangible Means - Experiential Knowledge through Materials. Presented at the EKSIG 2015 </w:t>
      </w:r>
      <w:proofErr w:type="gramStart"/>
      <w:r w:rsidR="00001928" w:rsidRPr="00001928">
        <w:rPr>
          <w:rFonts w:ascii="Cambria" w:hAnsi="Cambria"/>
          <w:lang w:val="en-US"/>
        </w:rPr>
        <w:t>-  International</w:t>
      </w:r>
      <w:proofErr w:type="gramEnd"/>
      <w:r w:rsidR="00001928" w:rsidRPr="00001928">
        <w:rPr>
          <w:rFonts w:ascii="Cambria" w:hAnsi="Cambria"/>
          <w:lang w:val="en-US"/>
        </w:rPr>
        <w:t xml:space="preserve"> Conference 2015 of the Design Research Society Special Interest Group on Experiential Knowledge, Design School Kolding, Denmark.</w:t>
      </w:r>
    </w:p>
    <w:p w14:paraId="1C6FD0A5" w14:textId="77777777" w:rsidR="00001928" w:rsidRPr="00001928" w:rsidRDefault="00001928" w:rsidP="00001928">
      <w:pPr>
        <w:pStyle w:val="Bibliografi"/>
        <w:rPr>
          <w:rFonts w:ascii="Cambria" w:hAnsi="Cambria"/>
          <w:lang w:val="en-US"/>
        </w:rPr>
      </w:pPr>
      <w:r w:rsidRPr="00001928">
        <w:rPr>
          <w:rFonts w:ascii="Cambria" w:hAnsi="Cambria"/>
          <w:lang w:val="en-US"/>
        </w:rPr>
        <w:lastRenderedPageBreak/>
        <w:t xml:space="preserve">Ayres, P., 2012. Persistent Modelling: Extending the Role of Architectural Representation. </w:t>
      </w:r>
      <w:proofErr w:type="gramStart"/>
      <w:r w:rsidRPr="00001928">
        <w:rPr>
          <w:rFonts w:ascii="Cambria" w:hAnsi="Cambria"/>
          <w:lang w:val="en-US"/>
        </w:rPr>
        <w:t>Routledge, Abingdon, Oxon England ; New York, NY.</w:t>
      </w:r>
      <w:proofErr w:type="gramEnd"/>
    </w:p>
    <w:p w14:paraId="08A41267"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Callicott</w:t>
      </w:r>
      <w:proofErr w:type="spellEnd"/>
      <w:r w:rsidRPr="00001928">
        <w:rPr>
          <w:rFonts w:ascii="Cambria" w:hAnsi="Cambria"/>
          <w:lang w:val="en-US"/>
        </w:rPr>
        <w:t xml:space="preserve">, N., 2001. </w:t>
      </w:r>
      <w:r w:rsidRPr="00636721">
        <w:rPr>
          <w:rFonts w:ascii="Cambria" w:hAnsi="Cambria"/>
          <w:noProof/>
          <w:lang w:val="en-US"/>
        </w:rPr>
        <w:t>Computer-aided manufacture in architecture : the pursuit of novelty</w:t>
      </w:r>
      <w:r w:rsidRPr="00001928">
        <w:rPr>
          <w:rFonts w:ascii="Cambria" w:hAnsi="Cambria"/>
          <w:lang w:val="en-US"/>
        </w:rPr>
        <w:t xml:space="preserve"> / [WWW Document].</w:t>
      </w:r>
    </w:p>
    <w:p w14:paraId="19629F56" w14:textId="77777777" w:rsidR="00001928" w:rsidRPr="00001928" w:rsidRDefault="00001928" w:rsidP="00001928">
      <w:pPr>
        <w:pStyle w:val="Bibliografi"/>
        <w:rPr>
          <w:rFonts w:ascii="Cambria" w:hAnsi="Cambria"/>
          <w:lang w:val="en-US"/>
        </w:rPr>
      </w:pPr>
      <w:proofErr w:type="spellStart"/>
      <w:proofErr w:type="gramStart"/>
      <w:r w:rsidRPr="00001928">
        <w:rPr>
          <w:rFonts w:ascii="Cambria" w:hAnsi="Cambria"/>
          <w:lang w:val="en-US"/>
        </w:rPr>
        <w:t>Delanda</w:t>
      </w:r>
      <w:proofErr w:type="spellEnd"/>
      <w:r w:rsidRPr="00001928">
        <w:rPr>
          <w:rFonts w:ascii="Cambria" w:hAnsi="Cambria"/>
          <w:lang w:val="en-US"/>
        </w:rPr>
        <w:t>, M., 2007.</w:t>
      </w:r>
      <w:proofErr w:type="gramEnd"/>
      <w:r w:rsidRPr="00001928">
        <w:rPr>
          <w:rFonts w:ascii="Cambria" w:hAnsi="Cambria"/>
          <w:lang w:val="en-US"/>
        </w:rPr>
        <w:t xml:space="preserve"> </w:t>
      </w:r>
      <w:proofErr w:type="gramStart"/>
      <w:r w:rsidRPr="00001928">
        <w:rPr>
          <w:rFonts w:ascii="Cambria" w:hAnsi="Cambria"/>
          <w:lang w:val="en-US"/>
        </w:rPr>
        <w:t>Opportunities and Risks.</w:t>
      </w:r>
      <w:proofErr w:type="gramEnd"/>
      <w:r w:rsidRPr="00001928">
        <w:rPr>
          <w:rFonts w:ascii="Cambria" w:hAnsi="Cambria"/>
          <w:lang w:val="en-US"/>
        </w:rPr>
        <w:t xml:space="preserve"> </w:t>
      </w:r>
      <w:proofErr w:type="spellStart"/>
      <w:r w:rsidRPr="00001928">
        <w:rPr>
          <w:rFonts w:ascii="Cambria" w:hAnsi="Cambria"/>
          <w:lang w:val="en-US"/>
        </w:rPr>
        <w:t>Domus</w:t>
      </w:r>
      <w:proofErr w:type="spellEnd"/>
      <w:r w:rsidRPr="00001928">
        <w:rPr>
          <w:rFonts w:ascii="Cambria" w:hAnsi="Cambria"/>
          <w:lang w:val="en-US"/>
        </w:rPr>
        <w:t xml:space="preserve"> No 901, 192–193.</w:t>
      </w:r>
    </w:p>
    <w:p w14:paraId="77875645"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Deleuze</w:t>
      </w:r>
      <w:proofErr w:type="spellEnd"/>
      <w:r w:rsidRPr="00001928">
        <w:rPr>
          <w:rFonts w:ascii="Cambria" w:hAnsi="Cambria"/>
          <w:lang w:val="en-US"/>
        </w:rPr>
        <w:t xml:space="preserve">, G., 1991. </w:t>
      </w:r>
      <w:proofErr w:type="spellStart"/>
      <w:proofErr w:type="gramStart"/>
      <w:r w:rsidRPr="00001928">
        <w:rPr>
          <w:rFonts w:ascii="Cambria" w:hAnsi="Cambria"/>
          <w:lang w:val="en-US"/>
        </w:rPr>
        <w:t>Bergsonism</w:t>
      </w:r>
      <w:proofErr w:type="spellEnd"/>
      <w:r w:rsidRPr="00001928">
        <w:rPr>
          <w:rFonts w:ascii="Cambria" w:hAnsi="Cambria"/>
          <w:lang w:val="en-US"/>
        </w:rPr>
        <w:t>.</w:t>
      </w:r>
      <w:proofErr w:type="gramEnd"/>
      <w:r w:rsidRPr="00001928">
        <w:rPr>
          <w:rFonts w:ascii="Cambria" w:hAnsi="Cambria"/>
          <w:lang w:val="en-US"/>
        </w:rPr>
        <w:t xml:space="preserve"> </w:t>
      </w:r>
      <w:proofErr w:type="gramStart"/>
      <w:r w:rsidRPr="00001928">
        <w:rPr>
          <w:rFonts w:ascii="Cambria" w:hAnsi="Cambria"/>
          <w:lang w:val="en-US"/>
        </w:rPr>
        <w:t>Zone Books, New York.</w:t>
      </w:r>
      <w:proofErr w:type="gramEnd"/>
    </w:p>
    <w:p w14:paraId="1E057F78"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Deleuze</w:t>
      </w:r>
      <w:proofErr w:type="spellEnd"/>
      <w:r w:rsidRPr="00001928">
        <w:rPr>
          <w:rFonts w:ascii="Cambria" w:hAnsi="Cambria"/>
          <w:lang w:val="en-US"/>
        </w:rPr>
        <w:t xml:space="preserve">, G., </w:t>
      </w:r>
      <w:r w:rsidRPr="00DD6D45">
        <w:rPr>
          <w:rFonts w:ascii="Cambria" w:hAnsi="Cambria"/>
          <w:noProof/>
          <w:lang w:val="en-US"/>
        </w:rPr>
        <w:t>Parnet</w:t>
      </w:r>
      <w:r w:rsidRPr="00001928">
        <w:rPr>
          <w:rFonts w:ascii="Cambria" w:hAnsi="Cambria"/>
          <w:lang w:val="en-US"/>
        </w:rPr>
        <w:t xml:space="preserve">, C., </w:t>
      </w:r>
      <w:proofErr w:type="spellStart"/>
      <w:r w:rsidRPr="00001928">
        <w:rPr>
          <w:rFonts w:ascii="Cambria" w:hAnsi="Cambria"/>
          <w:lang w:val="en-US"/>
        </w:rPr>
        <w:t>Deleuze</w:t>
      </w:r>
      <w:proofErr w:type="spellEnd"/>
      <w:r w:rsidRPr="00001928">
        <w:rPr>
          <w:rFonts w:ascii="Cambria" w:hAnsi="Cambria"/>
          <w:lang w:val="en-US"/>
        </w:rPr>
        <w:t xml:space="preserve">, G., 2002. Dialogues II / [with] “The actual and the virtual” ; translated by Eliot Ross Albert. </w:t>
      </w:r>
      <w:proofErr w:type="gramStart"/>
      <w:r w:rsidRPr="00001928">
        <w:rPr>
          <w:rFonts w:ascii="Cambria" w:hAnsi="Cambria"/>
          <w:lang w:val="en-US"/>
        </w:rPr>
        <w:t>Continuum, London.</w:t>
      </w:r>
      <w:proofErr w:type="gramEnd"/>
    </w:p>
    <w:p w14:paraId="53F7CF5F" w14:textId="77777777" w:rsidR="00001928" w:rsidRPr="00001928" w:rsidRDefault="00001928" w:rsidP="00001928">
      <w:pPr>
        <w:pStyle w:val="Bibliografi"/>
        <w:rPr>
          <w:rFonts w:ascii="Cambria" w:hAnsi="Cambria"/>
          <w:lang w:val="en-US"/>
        </w:rPr>
      </w:pPr>
      <w:r w:rsidRPr="00001928">
        <w:rPr>
          <w:rFonts w:ascii="Cambria" w:hAnsi="Cambria"/>
          <w:lang w:val="en-US"/>
        </w:rPr>
        <w:t xml:space="preserve">Evans, R., 1997. </w:t>
      </w:r>
      <w:r w:rsidRPr="00636721">
        <w:rPr>
          <w:rFonts w:ascii="Cambria" w:hAnsi="Cambria"/>
          <w:noProof/>
          <w:lang w:val="en-US"/>
        </w:rPr>
        <w:t>Translations from drawing to building and other essays.</w:t>
      </w:r>
      <w:r w:rsidRPr="00001928">
        <w:rPr>
          <w:rFonts w:ascii="Cambria" w:hAnsi="Cambria"/>
          <w:lang w:val="en-US"/>
        </w:rPr>
        <w:t xml:space="preserve"> Architectural Association, London.</w:t>
      </w:r>
    </w:p>
    <w:p w14:paraId="64DB52DD"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Gramazio</w:t>
      </w:r>
      <w:proofErr w:type="spellEnd"/>
      <w:r w:rsidRPr="00001928">
        <w:rPr>
          <w:rFonts w:ascii="Cambria" w:hAnsi="Cambria"/>
          <w:lang w:val="en-US"/>
        </w:rPr>
        <w:t xml:space="preserve">, F., Kohler, M., </w:t>
      </w:r>
      <w:proofErr w:type="spellStart"/>
      <w:r w:rsidRPr="00001928">
        <w:rPr>
          <w:rFonts w:ascii="Cambria" w:hAnsi="Cambria"/>
          <w:lang w:val="en-US"/>
        </w:rPr>
        <w:t>Willmann</w:t>
      </w:r>
      <w:proofErr w:type="spellEnd"/>
      <w:r w:rsidRPr="00001928">
        <w:rPr>
          <w:rFonts w:ascii="Cambria" w:hAnsi="Cambria"/>
          <w:lang w:val="en-US"/>
        </w:rPr>
        <w:t xml:space="preserve">, J., </w:t>
      </w:r>
      <w:proofErr w:type="spellStart"/>
      <w:r w:rsidRPr="00001928">
        <w:rPr>
          <w:rFonts w:ascii="Cambria" w:hAnsi="Cambria"/>
          <w:lang w:val="en-US"/>
        </w:rPr>
        <w:t>Eidgenössische</w:t>
      </w:r>
      <w:proofErr w:type="spellEnd"/>
      <w:r w:rsidRPr="00001928">
        <w:rPr>
          <w:rFonts w:ascii="Cambria" w:hAnsi="Cambria"/>
          <w:lang w:val="en-US"/>
        </w:rPr>
        <w:t xml:space="preserve"> </w:t>
      </w:r>
      <w:proofErr w:type="spellStart"/>
      <w:r w:rsidRPr="00001928">
        <w:rPr>
          <w:rFonts w:ascii="Cambria" w:hAnsi="Cambria"/>
          <w:lang w:val="en-US"/>
        </w:rPr>
        <w:t>Technische</w:t>
      </w:r>
      <w:proofErr w:type="spellEnd"/>
      <w:r w:rsidRPr="00001928">
        <w:rPr>
          <w:rFonts w:ascii="Cambria" w:hAnsi="Cambria"/>
          <w:lang w:val="en-US"/>
        </w:rPr>
        <w:t xml:space="preserve"> </w:t>
      </w:r>
      <w:proofErr w:type="spellStart"/>
      <w:r w:rsidRPr="00001928">
        <w:rPr>
          <w:rFonts w:ascii="Cambria" w:hAnsi="Cambria"/>
          <w:lang w:val="en-US"/>
        </w:rPr>
        <w:t>Hochschule</w:t>
      </w:r>
      <w:proofErr w:type="spellEnd"/>
      <w:r w:rsidRPr="00001928">
        <w:rPr>
          <w:rFonts w:ascii="Cambria" w:hAnsi="Cambria"/>
          <w:lang w:val="en-US"/>
        </w:rPr>
        <w:t xml:space="preserve"> Zürich, Chair of Architecture and Digital Fabrication, 2014. The robotic touch: how robots change architecture.</w:t>
      </w:r>
    </w:p>
    <w:p w14:paraId="4D06E2F1" w14:textId="77777777" w:rsidR="00001928" w:rsidRPr="00001928" w:rsidRDefault="00001928" w:rsidP="00001928">
      <w:pPr>
        <w:pStyle w:val="Bibliografi"/>
        <w:rPr>
          <w:rFonts w:ascii="Cambria" w:hAnsi="Cambria"/>
          <w:lang w:val="en-US"/>
        </w:rPr>
      </w:pPr>
      <w:proofErr w:type="gramStart"/>
      <w:r w:rsidRPr="00001928">
        <w:rPr>
          <w:rFonts w:ascii="Cambria" w:hAnsi="Cambria"/>
          <w:lang w:val="en-US"/>
        </w:rPr>
        <w:t>Huerta, S., 2006.</w:t>
      </w:r>
      <w:proofErr w:type="gramEnd"/>
      <w:r w:rsidRPr="00001928">
        <w:rPr>
          <w:rFonts w:ascii="Cambria" w:hAnsi="Cambria"/>
          <w:lang w:val="en-US"/>
        </w:rPr>
        <w:t xml:space="preserve"> </w:t>
      </w:r>
      <w:proofErr w:type="gramStart"/>
      <w:r w:rsidRPr="00001928">
        <w:rPr>
          <w:rFonts w:ascii="Cambria" w:hAnsi="Cambria"/>
          <w:lang w:val="en-US"/>
        </w:rPr>
        <w:t xml:space="preserve">Structural Design in the Work of </w:t>
      </w:r>
      <w:proofErr w:type="spellStart"/>
      <w:r w:rsidRPr="00001928">
        <w:rPr>
          <w:rFonts w:ascii="Cambria" w:hAnsi="Cambria"/>
          <w:lang w:val="en-US"/>
        </w:rPr>
        <w:t>Gaudí</w:t>
      </w:r>
      <w:proofErr w:type="spellEnd"/>
      <w:r w:rsidRPr="00001928">
        <w:rPr>
          <w:rFonts w:ascii="Cambria" w:hAnsi="Cambria"/>
          <w:lang w:val="en-US"/>
        </w:rPr>
        <w:t>.</w:t>
      </w:r>
      <w:proofErr w:type="gramEnd"/>
      <w:r w:rsidRPr="00001928">
        <w:rPr>
          <w:rFonts w:ascii="Cambria" w:hAnsi="Cambria"/>
          <w:lang w:val="en-US"/>
        </w:rPr>
        <w:t xml:space="preserve"> Archit. Sci. Rev. 49, 324–339.</w:t>
      </w:r>
    </w:p>
    <w:p w14:paraId="1C3D1EA8"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Kolarevic</w:t>
      </w:r>
      <w:proofErr w:type="spellEnd"/>
      <w:r w:rsidRPr="00001928">
        <w:rPr>
          <w:rFonts w:ascii="Cambria" w:hAnsi="Cambria"/>
          <w:lang w:val="en-US"/>
        </w:rPr>
        <w:t xml:space="preserve">, B., 2008. Chapter 10: The (Risky) Craft of Digital Making, </w:t>
      </w:r>
      <w:r w:rsidRPr="00DD6D45">
        <w:rPr>
          <w:rFonts w:ascii="Cambria" w:hAnsi="Cambria"/>
          <w:noProof/>
          <w:lang w:val="en-US"/>
        </w:rPr>
        <w:t>in:</w:t>
      </w:r>
      <w:r w:rsidRPr="00001928">
        <w:rPr>
          <w:rFonts w:ascii="Cambria" w:hAnsi="Cambria"/>
          <w:lang w:val="en-US"/>
        </w:rPr>
        <w:t xml:space="preserve"> Manufacturing Material Effects: Rethinking Design and Making in Architecture. Routledge, New York.</w:t>
      </w:r>
    </w:p>
    <w:p w14:paraId="6FCDC41B"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Kotnik</w:t>
      </w:r>
      <w:proofErr w:type="spellEnd"/>
      <w:proofErr w:type="gramStart"/>
      <w:r w:rsidRPr="00001928">
        <w:rPr>
          <w:rFonts w:ascii="Cambria" w:hAnsi="Cambria"/>
          <w:lang w:val="en-US"/>
        </w:rPr>
        <w:t xml:space="preserve">,  </w:t>
      </w:r>
      <w:r w:rsidRPr="00DD6D45">
        <w:rPr>
          <w:rFonts w:ascii="Cambria" w:hAnsi="Cambria"/>
          <w:noProof/>
          <w:lang w:val="en-US"/>
        </w:rPr>
        <w:t>toni</w:t>
      </w:r>
      <w:proofErr w:type="gramEnd"/>
      <w:r w:rsidRPr="00001928">
        <w:rPr>
          <w:rFonts w:ascii="Cambria" w:hAnsi="Cambria"/>
          <w:lang w:val="en-US"/>
        </w:rPr>
        <w:t xml:space="preserve">, 2011. </w:t>
      </w:r>
      <w:r w:rsidRPr="00636721">
        <w:rPr>
          <w:rFonts w:ascii="Cambria" w:hAnsi="Cambria"/>
          <w:noProof/>
          <w:lang w:val="en-US"/>
        </w:rPr>
        <w:t>Experiment as Design Method. Integrating the Methodology of the Natural Sciences in Architecture,</w:t>
      </w:r>
      <w:r w:rsidRPr="00001928">
        <w:rPr>
          <w:rFonts w:ascii="Cambria" w:hAnsi="Cambria"/>
          <w:lang w:val="en-US"/>
        </w:rPr>
        <w:t xml:space="preserve"> </w:t>
      </w:r>
      <w:r w:rsidRPr="00636721">
        <w:rPr>
          <w:rFonts w:ascii="Cambria" w:hAnsi="Cambria"/>
          <w:noProof/>
          <w:lang w:val="en-US"/>
        </w:rPr>
        <w:t>in:</w:t>
      </w:r>
      <w:r w:rsidRPr="00001928">
        <w:rPr>
          <w:rFonts w:ascii="Cambria" w:hAnsi="Cambria"/>
          <w:lang w:val="en-US"/>
        </w:rPr>
        <w:t xml:space="preserve"> </w:t>
      </w:r>
      <w:proofErr w:type="spellStart"/>
      <w:r w:rsidRPr="00001928">
        <w:rPr>
          <w:rFonts w:ascii="Cambria" w:hAnsi="Cambria"/>
          <w:lang w:val="en-US"/>
        </w:rPr>
        <w:t>Moravánszky</w:t>
      </w:r>
      <w:proofErr w:type="spellEnd"/>
      <w:r w:rsidRPr="00001928">
        <w:rPr>
          <w:rFonts w:ascii="Cambria" w:hAnsi="Cambria"/>
          <w:lang w:val="en-US"/>
        </w:rPr>
        <w:t xml:space="preserve">, </w:t>
      </w:r>
      <w:proofErr w:type="gramStart"/>
      <w:r w:rsidRPr="00001928">
        <w:rPr>
          <w:rFonts w:ascii="Cambria" w:hAnsi="Cambria"/>
          <w:lang w:val="en-US"/>
        </w:rPr>
        <w:t>Á.,</w:t>
      </w:r>
      <w:proofErr w:type="gramEnd"/>
      <w:r w:rsidRPr="00001928">
        <w:rPr>
          <w:rFonts w:ascii="Cambria" w:hAnsi="Cambria"/>
          <w:lang w:val="en-US"/>
        </w:rPr>
        <w:t xml:space="preserve"> </w:t>
      </w:r>
      <w:proofErr w:type="spellStart"/>
      <w:r w:rsidRPr="00001928">
        <w:rPr>
          <w:rFonts w:ascii="Cambria" w:hAnsi="Cambria"/>
          <w:lang w:val="en-US"/>
        </w:rPr>
        <w:t>Kirchengast</w:t>
      </w:r>
      <w:proofErr w:type="spellEnd"/>
      <w:r w:rsidRPr="00001928">
        <w:rPr>
          <w:rFonts w:ascii="Cambria" w:hAnsi="Cambria"/>
          <w:lang w:val="en-US"/>
        </w:rPr>
        <w:t xml:space="preserve">, A. (Eds.), Experiments: Architecture Between Sciences and the Arts. </w:t>
      </w:r>
      <w:proofErr w:type="spellStart"/>
      <w:r w:rsidRPr="00001928">
        <w:rPr>
          <w:rFonts w:ascii="Cambria" w:hAnsi="Cambria"/>
          <w:lang w:val="en-US"/>
        </w:rPr>
        <w:t>Jovis</w:t>
      </w:r>
      <w:proofErr w:type="spellEnd"/>
      <w:r w:rsidRPr="00001928">
        <w:rPr>
          <w:rFonts w:ascii="Cambria" w:hAnsi="Cambria"/>
          <w:lang w:val="en-US"/>
        </w:rPr>
        <w:t>, Berlin, pp. 24–53.</w:t>
      </w:r>
    </w:p>
    <w:p w14:paraId="43E93F09"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Leatherbarrow</w:t>
      </w:r>
      <w:proofErr w:type="spellEnd"/>
      <w:r w:rsidRPr="00001928">
        <w:rPr>
          <w:rFonts w:ascii="Cambria" w:hAnsi="Cambria"/>
          <w:lang w:val="en-US"/>
        </w:rPr>
        <w:t xml:space="preserve">, D., 2001. Architecture Is Its </w:t>
      </w:r>
      <w:r w:rsidRPr="00636721">
        <w:rPr>
          <w:rFonts w:ascii="Cambria" w:hAnsi="Cambria"/>
          <w:noProof/>
          <w:lang w:val="en-US"/>
        </w:rPr>
        <w:t>Own</w:t>
      </w:r>
      <w:r w:rsidRPr="00001928">
        <w:rPr>
          <w:rFonts w:ascii="Cambria" w:hAnsi="Cambria"/>
          <w:lang w:val="en-US"/>
        </w:rPr>
        <w:t xml:space="preserve"> Discipline, </w:t>
      </w:r>
      <w:r w:rsidRPr="00636721">
        <w:rPr>
          <w:rFonts w:ascii="Cambria" w:hAnsi="Cambria"/>
          <w:noProof/>
          <w:lang w:val="en-US"/>
        </w:rPr>
        <w:t>in:</w:t>
      </w:r>
      <w:r w:rsidRPr="00001928">
        <w:rPr>
          <w:rFonts w:ascii="Cambria" w:hAnsi="Cambria"/>
          <w:lang w:val="en-US"/>
        </w:rPr>
        <w:t xml:space="preserve"> Piotrowski, A., Robinson, J.W. (Eds.), </w:t>
      </w:r>
      <w:proofErr w:type="gramStart"/>
      <w:r w:rsidRPr="00001928">
        <w:rPr>
          <w:rFonts w:ascii="Cambria" w:hAnsi="Cambria"/>
          <w:lang w:val="en-US"/>
        </w:rPr>
        <w:t>The</w:t>
      </w:r>
      <w:proofErr w:type="gramEnd"/>
      <w:r w:rsidRPr="00001928">
        <w:rPr>
          <w:rFonts w:ascii="Cambria" w:hAnsi="Cambria"/>
          <w:lang w:val="en-US"/>
        </w:rPr>
        <w:t xml:space="preserve"> Discipline of Architecture. University of Minnesota Press, Minneapolis.</w:t>
      </w:r>
    </w:p>
    <w:p w14:paraId="66242671" w14:textId="77777777" w:rsidR="00001928" w:rsidRPr="00001928" w:rsidRDefault="00001928" w:rsidP="00001928">
      <w:pPr>
        <w:pStyle w:val="Bibliografi"/>
        <w:rPr>
          <w:rFonts w:ascii="Cambria" w:hAnsi="Cambria"/>
          <w:lang w:val="en-US"/>
        </w:rPr>
      </w:pPr>
      <w:proofErr w:type="gramStart"/>
      <w:r w:rsidRPr="00001928">
        <w:rPr>
          <w:rFonts w:ascii="Cambria" w:hAnsi="Cambria"/>
          <w:lang w:val="en-US"/>
        </w:rPr>
        <w:t>McCullough, M., 1996.</w:t>
      </w:r>
      <w:proofErr w:type="gramEnd"/>
      <w:r w:rsidRPr="00001928">
        <w:rPr>
          <w:rFonts w:ascii="Cambria" w:hAnsi="Cambria"/>
          <w:lang w:val="en-US"/>
        </w:rPr>
        <w:t xml:space="preserve"> </w:t>
      </w:r>
      <w:proofErr w:type="gramStart"/>
      <w:r w:rsidRPr="00001928">
        <w:rPr>
          <w:rFonts w:ascii="Cambria" w:hAnsi="Cambria"/>
          <w:lang w:val="en-US"/>
        </w:rPr>
        <w:t xml:space="preserve">Abstracting craft: the </w:t>
      </w:r>
      <w:r w:rsidRPr="00636721">
        <w:rPr>
          <w:rFonts w:ascii="Cambria" w:hAnsi="Cambria"/>
          <w:noProof/>
          <w:lang w:val="en-US"/>
        </w:rPr>
        <w:t>practiced</w:t>
      </w:r>
      <w:r w:rsidRPr="00001928">
        <w:rPr>
          <w:rFonts w:ascii="Cambria" w:hAnsi="Cambria"/>
          <w:lang w:val="en-US"/>
        </w:rPr>
        <w:t xml:space="preserve"> digital hand.</w:t>
      </w:r>
      <w:proofErr w:type="gramEnd"/>
      <w:r w:rsidRPr="00001928">
        <w:rPr>
          <w:rFonts w:ascii="Cambria" w:hAnsi="Cambria"/>
          <w:lang w:val="en-US"/>
        </w:rPr>
        <w:t xml:space="preserve"> </w:t>
      </w:r>
      <w:proofErr w:type="gramStart"/>
      <w:r w:rsidRPr="00001928">
        <w:rPr>
          <w:rFonts w:ascii="Cambria" w:hAnsi="Cambria"/>
          <w:lang w:val="en-US"/>
        </w:rPr>
        <w:t>MIT Press, Cambridge, Mass.</w:t>
      </w:r>
      <w:proofErr w:type="gramEnd"/>
    </w:p>
    <w:p w14:paraId="13E3A5A7" w14:textId="77777777" w:rsidR="00001928" w:rsidRPr="00001928" w:rsidRDefault="00001928" w:rsidP="00001928">
      <w:pPr>
        <w:pStyle w:val="Bibliografi"/>
        <w:rPr>
          <w:rFonts w:ascii="Cambria" w:hAnsi="Cambria"/>
          <w:lang w:val="en-US"/>
        </w:rPr>
      </w:pPr>
      <w:proofErr w:type="spellStart"/>
      <w:r w:rsidRPr="00001928">
        <w:rPr>
          <w:rFonts w:ascii="Cambria" w:hAnsi="Cambria"/>
          <w:lang w:val="en-US"/>
        </w:rPr>
        <w:t>Sheil</w:t>
      </w:r>
      <w:proofErr w:type="spellEnd"/>
      <w:r w:rsidRPr="00001928">
        <w:rPr>
          <w:rFonts w:ascii="Cambria" w:hAnsi="Cambria"/>
          <w:lang w:val="en-US"/>
        </w:rPr>
        <w:t xml:space="preserve">, B., 2005. </w:t>
      </w:r>
      <w:proofErr w:type="gramStart"/>
      <w:r w:rsidRPr="00001928">
        <w:rPr>
          <w:rFonts w:ascii="Cambria" w:hAnsi="Cambria"/>
          <w:lang w:val="en-US"/>
        </w:rPr>
        <w:t>Transgression from drawing to making.</w:t>
      </w:r>
      <w:proofErr w:type="gramEnd"/>
      <w:r w:rsidRPr="00001928">
        <w:rPr>
          <w:rFonts w:ascii="Cambria" w:hAnsi="Cambria"/>
          <w:lang w:val="en-US"/>
        </w:rPr>
        <w:t xml:space="preserve"> Archit. Res. Q. 9, 20–32.</w:t>
      </w:r>
    </w:p>
    <w:p w14:paraId="1F56C106" w14:textId="77777777" w:rsidR="00001928" w:rsidRPr="00001928" w:rsidRDefault="00001928" w:rsidP="00001928">
      <w:pPr>
        <w:pStyle w:val="Bibliografi"/>
        <w:rPr>
          <w:rFonts w:ascii="Cambria" w:hAnsi="Cambria"/>
          <w:lang w:val="en-US"/>
        </w:rPr>
      </w:pPr>
      <w:proofErr w:type="gramStart"/>
      <w:r w:rsidRPr="00636721">
        <w:rPr>
          <w:rFonts w:ascii="Cambria" w:hAnsi="Cambria"/>
          <w:noProof/>
          <w:lang w:val="en-US"/>
        </w:rPr>
        <w:t>Songel</w:t>
      </w:r>
      <w:r w:rsidRPr="00001928">
        <w:rPr>
          <w:rFonts w:ascii="Cambria" w:hAnsi="Cambria"/>
          <w:lang w:val="en-US"/>
        </w:rPr>
        <w:t>, J.M., Otto, F., 2010.</w:t>
      </w:r>
      <w:proofErr w:type="gramEnd"/>
      <w:r w:rsidRPr="00001928">
        <w:rPr>
          <w:rFonts w:ascii="Cambria" w:hAnsi="Cambria"/>
          <w:lang w:val="en-US"/>
        </w:rPr>
        <w:t xml:space="preserve"> </w:t>
      </w:r>
      <w:proofErr w:type="gramStart"/>
      <w:r w:rsidRPr="00001928">
        <w:rPr>
          <w:rFonts w:ascii="Cambria" w:hAnsi="Cambria"/>
          <w:lang w:val="en-US"/>
        </w:rPr>
        <w:t>A conversation with Frei Otto.</w:t>
      </w:r>
      <w:proofErr w:type="gramEnd"/>
      <w:r w:rsidRPr="00001928">
        <w:rPr>
          <w:rFonts w:ascii="Cambria" w:hAnsi="Cambria"/>
          <w:lang w:val="en-US"/>
        </w:rPr>
        <w:t xml:space="preserve"> Princeton Architectural Press, New York.</w:t>
      </w:r>
    </w:p>
    <w:p w14:paraId="34194F73" w14:textId="019F960C" w:rsidR="009B4E21" w:rsidRPr="009B4E21" w:rsidRDefault="009B4E21" w:rsidP="009B4E21">
      <w:pPr>
        <w:pStyle w:val="Overskrift2"/>
      </w:pPr>
      <w:r>
        <w:fldChar w:fldCharType="end"/>
      </w:r>
      <w:r>
        <w:t xml:space="preserve"> </w:t>
      </w:r>
    </w:p>
    <w:sectPr w:rsidR="009B4E21" w:rsidRPr="009B4E21">
      <w:footerReference w:type="even" r:id="rId19"/>
      <w:footerReference w:type="default" r:id="rId2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DBED01" w14:textId="77777777" w:rsidR="00A53649" w:rsidRDefault="00A53649" w:rsidP="00E64389">
      <w:pPr>
        <w:spacing w:after="0" w:line="240" w:lineRule="auto"/>
      </w:pPr>
      <w:r>
        <w:separator/>
      </w:r>
    </w:p>
  </w:endnote>
  <w:endnote w:type="continuationSeparator" w:id="0">
    <w:p w14:paraId="65B8007E" w14:textId="77777777" w:rsidR="00A53649" w:rsidRDefault="00A53649" w:rsidP="00E643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D451B" w14:textId="77777777" w:rsidR="009742F2" w:rsidRDefault="009742F2" w:rsidP="00A863C8">
    <w:pPr>
      <w:pStyle w:val="Sidefod"/>
      <w:framePr w:wrap="around" w:vAnchor="text" w:hAnchor="margin" w:xAlign="center" w:y="1"/>
      <w:rPr>
        <w:rStyle w:val="Sidetal"/>
      </w:rPr>
    </w:pPr>
    <w:r>
      <w:rPr>
        <w:rStyle w:val="Sidetal"/>
      </w:rPr>
      <w:fldChar w:fldCharType="begin"/>
    </w:r>
    <w:r>
      <w:rPr>
        <w:rStyle w:val="Sidetal"/>
      </w:rPr>
      <w:instrText xml:space="preserve">PAGE  </w:instrText>
    </w:r>
    <w:r>
      <w:rPr>
        <w:rStyle w:val="Sidetal"/>
      </w:rPr>
      <w:fldChar w:fldCharType="end"/>
    </w:r>
  </w:p>
  <w:p w14:paraId="23CA88C2" w14:textId="77777777" w:rsidR="009742F2" w:rsidRDefault="009742F2">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EE9005" w14:textId="77777777" w:rsidR="009742F2" w:rsidRDefault="009742F2" w:rsidP="00A863C8">
    <w:pPr>
      <w:pStyle w:val="Sidefod"/>
      <w:framePr w:wrap="around" w:vAnchor="text" w:hAnchor="margin" w:xAlign="center" w:y="1"/>
      <w:rPr>
        <w:rStyle w:val="Sidetal"/>
      </w:rPr>
    </w:pPr>
    <w:r>
      <w:rPr>
        <w:rStyle w:val="Sidetal"/>
      </w:rPr>
      <w:fldChar w:fldCharType="begin"/>
    </w:r>
    <w:r>
      <w:rPr>
        <w:rStyle w:val="Sidetal"/>
      </w:rPr>
      <w:instrText xml:space="preserve">PAGE  </w:instrText>
    </w:r>
    <w:r>
      <w:rPr>
        <w:rStyle w:val="Sidetal"/>
      </w:rPr>
      <w:fldChar w:fldCharType="separate"/>
    </w:r>
    <w:r w:rsidR="002440B3">
      <w:rPr>
        <w:rStyle w:val="Sidetal"/>
        <w:noProof/>
      </w:rPr>
      <w:t>2</w:t>
    </w:r>
    <w:r>
      <w:rPr>
        <w:rStyle w:val="Sidetal"/>
      </w:rPr>
      <w:fldChar w:fldCharType="end"/>
    </w:r>
  </w:p>
  <w:p w14:paraId="160495AB" w14:textId="77777777" w:rsidR="009742F2" w:rsidRDefault="009742F2">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13A25E" w14:textId="77777777" w:rsidR="00A53649" w:rsidRDefault="00A53649" w:rsidP="00E64389">
      <w:pPr>
        <w:spacing w:after="0" w:line="240" w:lineRule="auto"/>
      </w:pPr>
      <w:r>
        <w:separator/>
      </w:r>
    </w:p>
  </w:footnote>
  <w:footnote w:type="continuationSeparator" w:id="0">
    <w:p w14:paraId="641DF03B" w14:textId="77777777" w:rsidR="00A53649" w:rsidRDefault="00A53649" w:rsidP="00E643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381C"/>
    <w:multiLevelType w:val="hybridMultilevel"/>
    <w:tmpl w:val="719836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53AA69C">
      <w:start w:val="1"/>
      <w:numFmt w:val="bullet"/>
      <w:pStyle w:val="Bibliografi1"/>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A970D54E">
      <w:numFmt w:val="bullet"/>
      <w:lvlText w:val="-"/>
      <w:lvlJc w:val="left"/>
      <w:pPr>
        <w:ind w:left="4320" w:hanging="360"/>
      </w:pPr>
      <w:rPr>
        <w:rFonts w:ascii="Calibri" w:eastAsiaTheme="minorHAnsi" w:hAnsi="Calibri" w:cstheme="minorBidi"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8A2CC7"/>
    <w:multiLevelType w:val="hybridMultilevel"/>
    <w:tmpl w:val="17B6E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D272F93"/>
    <w:multiLevelType w:val="hybridMultilevel"/>
    <w:tmpl w:val="71AEBE7C"/>
    <w:lvl w:ilvl="0" w:tplc="6FC0B028">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621C150D"/>
    <w:multiLevelType w:val="hybridMultilevel"/>
    <w:tmpl w:val="EC8C4C94"/>
    <w:lvl w:ilvl="0" w:tplc="0C789F90">
      <w:numFmt w:val="bullet"/>
      <w:lvlText w:val="-"/>
      <w:lvlJc w:val="left"/>
      <w:pPr>
        <w:ind w:left="1665" w:hanging="360"/>
      </w:pPr>
      <w:rPr>
        <w:rFonts w:ascii="Cambria" w:eastAsiaTheme="minorHAnsi" w:hAnsi="Cambria" w:cstheme="minorBidi" w:hint="default"/>
      </w:rPr>
    </w:lvl>
    <w:lvl w:ilvl="1" w:tplc="04060003" w:tentative="1">
      <w:start w:val="1"/>
      <w:numFmt w:val="bullet"/>
      <w:lvlText w:val="o"/>
      <w:lvlJc w:val="left"/>
      <w:pPr>
        <w:ind w:left="2385" w:hanging="360"/>
      </w:pPr>
      <w:rPr>
        <w:rFonts w:ascii="Courier New" w:hAnsi="Courier New" w:cs="Courier New" w:hint="default"/>
      </w:rPr>
    </w:lvl>
    <w:lvl w:ilvl="2" w:tplc="04060005" w:tentative="1">
      <w:start w:val="1"/>
      <w:numFmt w:val="bullet"/>
      <w:lvlText w:val=""/>
      <w:lvlJc w:val="left"/>
      <w:pPr>
        <w:ind w:left="3105" w:hanging="360"/>
      </w:pPr>
      <w:rPr>
        <w:rFonts w:ascii="Wingdings" w:hAnsi="Wingdings" w:hint="default"/>
      </w:rPr>
    </w:lvl>
    <w:lvl w:ilvl="3" w:tplc="04060001" w:tentative="1">
      <w:start w:val="1"/>
      <w:numFmt w:val="bullet"/>
      <w:lvlText w:val=""/>
      <w:lvlJc w:val="left"/>
      <w:pPr>
        <w:ind w:left="3825" w:hanging="360"/>
      </w:pPr>
      <w:rPr>
        <w:rFonts w:ascii="Symbol" w:hAnsi="Symbol" w:hint="default"/>
      </w:rPr>
    </w:lvl>
    <w:lvl w:ilvl="4" w:tplc="04060003" w:tentative="1">
      <w:start w:val="1"/>
      <w:numFmt w:val="bullet"/>
      <w:lvlText w:val="o"/>
      <w:lvlJc w:val="left"/>
      <w:pPr>
        <w:ind w:left="4545" w:hanging="360"/>
      </w:pPr>
      <w:rPr>
        <w:rFonts w:ascii="Courier New" w:hAnsi="Courier New" w:cs="Courier New" w:hint="default"/>
      </w:rPr>
    </w:lvl>
    <w:lvl w:ilvl="5" w:tplc="04060005" w:tentative="1">
      <w:start w:val="1"/>
      <w:numFmt w:val="bullet"/>
      <w:lvlText w:val=""/>
      <w:lvlJc w:val="left"/>
      <w:pPr>
        <w:ind w:left="5265" w:hanging="360"/>
      </w:pPr>
      <w:rPr>
        <w:rFonts w:ascii="Wingdings" w:hAnsi="Wingdings" w:hint="default"/>
      </w:rPr>
    </w:lvl>
    <w:lvl w:ilvl="6" w:tplc="04060001" w:tentative="1">
      <w:start w:val="1"/>
      <w:numFmt w:val="bullet"/>
      <w:lvlText w:val=""/>
      <w:lvlJc w:val="left"/>
      <w:pPr>
        <w:ind w:left="5985" w:hanging="360"/>
      </w:pPr>
      <w:rPr>
        <w:rFonts w:ascii="Symbol" w:hAnsi="Symbol" w:hint="default"/>
      </w:rPr>
    </w:lvl>
    <w:lvl w:ilvl="7" w:tplc="04060003" w:tentative="1">
      <w:start w:val="1"/>
      <w:numFmt w:val="bullet"/>
      <w:lvlText w:val="o"/>
      <w:lvlJc w:val="left"/>
      <w:pPr>
        <w:ind w:left="6705" w:hanging="360"/>
      </w:pPr>
      <w:rPr>
        <w:rFonts w:ascii="Courier New" w:hAnsi="Courier New" w:cs="Courier New" w:hint="default"/>
      </w:rPr>
    </w:lvl>
    <w:lvl w:ilvl="8" w:tplc="04060005" w:tentative="1">
      <w:start w:val="1"/>
      <w:numFmt w:val="bullet"/>
      <w:lvlText w:val=""/>
      <w:lvlJc w:val="left"/>
      <w:pPr>
        <w:ind w:left="7425"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Da3tDS0MLYEAlMLcyUdpeDU4uLM/DyQAqNaAELZ1tIsAAAA"/>
  </w:docVars>
  <w:rsids>
    <w:rsidRoot w:val="004D58A0"/>
    <w:rsid w:val="00000BFB"/>
    <w:rsid w:val="00000D5E"/>
    <w:rsid w:val="00001928"/>
    <w:rsid w:val="000032A8"/>
    <w:rsid w:val="0002163C"/>
    <w:rsid w:val="00031BE6"/>
    <w:rsid w:val="00034A9A"/>
    <w:rsid w:val="00035AF5"/>
    <w:rsid w:val="00042E83"/>
    <w:rsid w:val="00062AB3"/>
    <w:rsid w:val="000643A9"/>
    <w:rsid w:val="000664EE"/>
    <w:rsid w:val="0007699E"/>
    <w:rsid w:val="00080FAE"/>
    <w:rsid w:val="00085F90"/>
    <w:rsid w:val="0008643C"/>
    <w:rsid w:val="0008661A"/>
    <w:rsid w:val="00087D29"/>
    <w:rsid w:val="000B4C89"/>
    <w:rsid w:val="000B5550"/>
    <w:rsid w:val="000C2A53"/>
    <w:rsid w:val="000C300C"/>
    <w:rsid w:val="000C572E"/>
    <w:rsid w:val="000E596D"/>
    <w:rsid w:val="000E76D6"/>
    <w:rsid w:val="000F328C"/>
    <w:rsid w:val="0010031A"/>
    <w:rsid w:val="001121FF"/>
    <w:rsid w:val="00122A16"/>
    <w:rsid w:val="00127821"/>
    <w:rsid w:val="0014344A"/>
    <w:rsid w:val="001516CB"/>
    <w:rsid w:val="001851D1"/>
    <w:rsid w:val="00186B7B"/>
    <w:rsid w:val="0019294F"/>
    <w:rsid w:val="0019332B"/>
    <w:rsid w:val="001A43F1"/>
    <w:rsid w:val="001A707A"/>
    <w:rsid w:val="001B228B"/>
    <w:rsid w:val="001C7057"/>
    <w:rsid w:val="001D5DDB"/>
    <w:rsid w:val="001E39DA"/>
    <w:rsid w:val="001F1D20"/>
    <w:rsid w:val="001F30CB"/>
    <w:rsid w:val="00221410"/>
    <w:rsid w:val="00227B5C"/>
    <w:rsid w:val="002347D8"/>
    <w:rsid w:val="002432B9"/>
    <w:rsid w:val="002440B3"/>
    <w:rsid w:val="0025624C"/>
    <w:rsid w:val="00262E11"/>
    <w:rsid w:val="0026484D"/>
    <w:rsid w:val="00277D83"/>
    <w:rsid w:val="002832AB"/>
    <w:rsid w:val="002A0A6B"/>
    <w:rsid w:val="002A5298"/>
    <w:rsid w:val="002B1CC6"/>
    <w:rsid w:val="002B5558"/>
    <w:rsid w:val="002B77C8"/>
    <w:rsid w:val="002C1915"/>
    <w:rsid w:val="002C4381"/>
    <w:rsid w:val="002D0DB9"/>
    <w:rsid w:val="002E4A0B"/>
    <w:rsid w:val="002F1055"/>
    <w:rsid w:val="002F3463"/>
    <w:rsid w:val="002F4F84"/>
    <w:rsid w:val="002F6D04"/>
    <w:rsid w:val="00320DA1"/>
    <w:rsid w:val="00321E7F"/>
    <w:rsid w:val="00321EEA"/>
    <w:rsid w:val="00324576"/>
    <w:rsid w:val="003436DB"/>
    <w:rsid w:val="00345286"/>
    <w:rsid w:val="00346026"/>
    <w:rsid w:val="00351682"/>
    <w:rsid w:val="003518AC"/>
    <w:rsid w:val="003533F0"/>
    <w:rsid w:val="00364DC7"/>
    <w:rsid w:val="00366079"/>
    <w:rsid w:val="00370434"/>
    <w:rsid w:val="003779B2"/>
    <w:rsid w:val="003839D5"/>
    <w:rsid w:val="003A0626"/>
    <w:rsid w:val="003B429B"/>
    <w:rsid w:val="003B65B4"/>
    <w:rsid w:val="003C09E5"/>
    <w:rsid w:val="003C1E68"/>
    <w:rsid w:val="003C2F3E"/>
    <w:rsid w:val="003C3597"/>
    <w:rsid w:val="003E71C2"/>
    <w:rsid w:val="003F7143"/>
    <w:rsid w:val="00401BE5"/>
    <w:rsid w:val="00425ECE"/>
    <w:rsid w:val="00431C97"/>
    <w:rsid w:val="00432BCB"/>
    <w:rsid w:val="004455AA"/>
    <w:rsid w:val="00450C51"/>
    <w:rsid w:val="0046721A"/>
    <w:rsid w:val="00467ACD"/>
    <w:rsid w:val="00471D9A"/>
    <w:rsid w:val="00485E71"/>
    <w:rsid w:val="00490151"/>
    <w:rsid w:val="004918F5"/>
    <w:rsid w:val="0049318A"/>
    <w:rsid w:val="00497695"/>
    <w:rsid w:val="004A23F0"/>
    <w:rsid w:val="004B260E"/>
    <w:rsid w:val="004C33A4"/>
    <w:rsid w:val="004D58A0"/>
    <w:rsid w:val="004E2184"/>
    <w:rsid w:val="004E3770"/>
    <w:rsid w:val="004F3A56"/>
    <w:rsid w:val="00520AFE"/>
    <w:rsid w:val="00520B1E"/>
    <w:rsid w:val="0052725E"/>
    <w:rsid w:val="00547C9A"/>
    <w:rsid w:val="00562F94"/>
    <w:rsid w:val="00564CFF"/>
    <w:rsid w:val="005767E5"/>
    <w:rsid w:val="00581179"/>
    <w:rsid w:val="00584709"/>
    <w:rsid w:val="005A5385"/>
    <w:rsid w:val="005B7EC6"/>
    <w:rsid w:val="005E259B"/>
    <w:rsid w:val="005E3038"/>
    <w:rsid w:val="0060742D"/>
    <w:rsid w:val="00613CCB"/>
    <w:rsid w:val="00614B90"/>
    <w:rsid w:val="00616D88"/>
    <w:rsid w:val="00627337"/>
    <w:rsid w:val="00627497"/>
    <w:rsid w:val="00636721"/>
    <w:rsid w:val="00637590"/>
    <w:rsid w:val="00640D1E"/>
    <w:rsid w:val="00645151"/>
    <w:rsid w:val="00647355"/>
    <w:rsid w:val="00655D87"/>
    <w:rsid w:val="00686BA9"/>
    <w:rsid w:val="00690965"/>
    <w:rsid w:val="006B4040"/>
    <w:rsid w:val="006C0CE2"/>
    <w:rsid w:val="006C1B38"/>
    <w:rsid w:val="006C2BD3"/>
    <w:rsid w:val="006C76AD"/>
    <w:rsid w:val="006E2306"/>
    <w:rsid w:val="006E66DC"/>
    <w:rsid w:val="006F2126"/>
    <w:rsid w:val="007012EB"/>
    <w:rsid w:val="007058D0"/>
    <w:rsid w:val="007165A7"/>
    <w:rsid w:val="00720875"/>
    <w:rsid w:val="00732CCF"/>
    <w:rsid w:val="00744DC4"/>
    <w:rsid w:val="007641C3"/>
    <w:rsid w:val="007717F2"/>
    <w:rsid w:val="00776C1B"/>
    <w:rsid w:val="007804F4"/>
    <w:rsid w:val="007A57E4"/>
    <w:rsid w:val="007B183D"/>
    <w:rsid w:val="007B7CFF"/>
    <w:rsid w:val="007C0C42"/>
    <w:rsid w:val="007D5126"/>
    <w:rsid w:val="007E178D"/>
    <w:rsid w:val="007E5333"/>
    <w:rsid w:val="007F297C"/>
    <w:rsid w:val="00802C88"/>
    <w:rsid w:val="0080588A"/>
    <w:rsid w:val="00813CF3"/>
    <w:rsid w:val="0082271D"/>
    <w:rsid w:val="00822A1E"/>
    <w:rsid w:val="00822EF4"/>
    <w:rsid w:val="0082601A"/>
    <w:rsid w:val="00831723"/>
    <w:rsid w:val="00856DE8"/>
    <w:rsid w:val="008654EC"/>
    <w:rsid w:val="008702B8"/>
    <w:rsid w:val="00876B0F"/>
    <w:rsid w:val="00883C7F"/>
    <w:rsid w:val="00887AF0"/>
    <w:rsid w:val="00890E6E"/>
    <w:rsid w:val="008A3364"/>
    <w:rsid w:val="008C5B18"/>
    <w:rsid w:val="00925110"/>
    <w:rsid w:val="00926995"/>
    <w:rsid w:val="00927B28"/>
    <w:rsid w:val="00933969"/>
    <w:rsid w:val="0095119D"/>
    <w:rsid w:val="00955089"/>
    <w:rsid w:val="00960FB1"/>
    <w:rsid w:val="009742F2"/>
    <w:rsid w:val="009A6173"/>
    <w:rsid w:val="009B4E21"/>
    <w:rsid w:val="009D5DC6"/>
    <w:rsid w:val="009D5F93"/>
    <w:rsid w:val="009D6738"/>
    <w:rsid w:val="009E46B4"/>
    <w:rsid w:val="009E5B5C"/>
    <w:rsid w:val="009F4A6E"/>
    <w:rsid w:val="00A027A8"/>
    <w:rsid w:val="00A21690"/>
    <w:rsid w:val="00A224A3"/>
    <w:rsid w:val="00A249BB"/>
    <w:rsid w:val="00A25EBD"/>
    <w:rsid w:val="00A36836"/>
    <w:rsid w:val="00A46848"/>
    <w:rsid w:val="00A522DF"/>
    <w:rsid w:val="00A53649"/>
    <w:rsid w:val="00A609DD"/>
    <w:rsid w:val="00A62B27"/>
    <w:rsid w:val="00A74623"/>
    <w:rsid w:val="00A912D4"/>
    <w:rsid w:val="00AA0CE8"/>
    <w:rsid w:val="00AB1D2F"/>
    <w:rsid w:val="00AB675B"/>
    <w:rsid w:val="00AE7B7E"/>
    <w:rsid w:val="00AF207C"/>
    <w:rsid w:val="00B07770"/>
    <w:rsid w:val="00B15BC6"/>
    <w:rsid w:val="00B170F1"/>
    <w:rsid w:val="00B2185D"/>
    <w:rsid w:val="00B323F5"/>
    <w:rsid w:val="00B35286"/>
    <w:rsid w:val="00B662A8"/>
    <w:rsid w:val="00B815DF"/>
    <w:rsid w:val="00B9321E"/>
    <w:rsid w:val="00BC056A"/>
    <w:rsid w:val="00BD222B"/>
    <w:rsid w:val="00BE07E9"/>
    <w:rsid w:val="00BE16E4"/>
    <w:rsid w:val="00BE4E4F"/>
    <w:rsid w:val="00BE667E"/>
    <w:rsid w:val="00BF36C0"/>
    <w:rsid w:val="00C059EB"/>
    <w:rsid w:val="00C15940"/>
    <w:rsid w:val="00C1636A"/>
    <w:rsid w:val="00C20D2C"/>
    <w:rsid w:val="00C35B62"/>
    <w:rsid w:val="00C401C6"/>
    <w:rsid w:val="00C54876"/>
    <w:rsid w:val="00C6151A"/>
    <w:rsid w:val="00C61B6E"/>
    <w:rsid w:val="00C77B7F"/>
    <w:rsid w:val="00C93DA1"/>
    <w:rsid w:val="00C943D0"/>
    <w:rsid w:val="00CA1D3A"/>
    <w:rsid w:val="00CB242D"/>
    <w:rsid w:val="00CC1EE3"/>
    <w:rsid w:val="00CD489A"/>
    <w:rsid w:val="00CF20D3"/>
    <w:rsid w:val="00D0265A"/>
    <w:rsid w:val="00D44A0B"/>
    <w:rsid w:val="00D5550E"/>
    <w:rsid w:val="00D62FD1"/>
    <w:rsid w:val="00D74A61"/>
    <w:rsid w:val="00D75A63"/>
    <w:rsid w:val="00D81E40"/>
    <w:rsid w:val="00D83FEB"/>
    <w:rsid w:val="00D9473E"/>
    <w:rsid w:val="00DA0196"/>
    <w:rsid w:val="00DA14D2"/>
    <w:rsid w:val="00DA1AC2"/>
    <w:rsid w:val="00DA7726"/>
    <w:rsid w:val="00DB14B3"/>
    <w:rsid w:val="00DD6D45"/>
    <w:rsid w:val="00DE103B"/>
    <w:rsid w:val="00E002F4"/>
    <w:rsid w:val="00E05E0D"/>
    <w:rsid w:val="00E10DB7"/>
    <w:rsid w:val="00E11E7E"/>
    <w:rsid w:val="00E37FCF"/>
    <w:rsid w:val="00E55865"/>
    <w:rsid w:val="00E56018"/>
    <w:rsid w:val="00E6178A"/>
    <w:rsid w:val="00E64389"/>
    <w:rsid w:val="00E6458C"/>
    <w:rsid w:val="00E6758A"/>
    <w:rsid w:val="00E75164"/>
    <w:rsid w:val="00E9792D"/>
    <w:rsid w:val="00EA5CFB"/>
    <w:rsid w:val="00EB00F7"/>
    <w:rsid w:val="00EB515D"/>
    <w:rsid w:val="00EC6ECD"/>
    <w:rsid w:val="00ED297E"/>
    <w:rsid w:val="00EE07B6"/>
    <w:rsid w:val="00EE1332"/>
    <w:rsid w:val="00EF6495"/>
    <w:rsid w:val="00EF7CDC"/>
    <w:rsid w:val="00F014D7"/>
    <w:rsid w:val="00F1370C"/>
    <w:rsid w:val="00F24D4B"/>
    <w:rsid w:val="00F26385"/>
    <w:rsid w:val="00F50E85"/>
    <w:rsid w:val="00F5665B"/>
    <w:rsid w:val="00F716F8"/>
    <w:rsid w:val="00FC5A22"/>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3A4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355"/>
    <w:rPr>
      <w:rFonts w:asciiTheme="majorHAnsi" w:hAnsiTheme="majorHAnsi"/>
      <w:sz w:val="24"/>
    </w:rPr>
  </w:style>
  <w:style w:type="paragraph" w:styleId="Overskrift1">
    <w:name w:val="heading 1"/>
    <w:basedOn w:val="Normal"/>
    <w:next w:val="Normal"/>
    <w:link w:val="Overskrift1Tegn"/>
    <w:autoRedefine/>
    <w:uiPriority w:val="9"/>
    <w:qFormat/>
    <w:rsid w:val="00E56018"/>
    <w:pPr>
      <w:keepNext/>
      <w:keepLines/>
      <w:spacing w:before="480" w:after="0"/>
      <w:outlineLvl w:val="0"/>
    </w:pPr>
    <w:rPr>
      <w:rFonts w:asciiTheme="minorHAnsi" w:eastAsiaTheme="majorEastAsia" w:hAnsiTheme="minorHAnsi" w:cstheme="majorBidi"/>
      <w:b/>
      <w:bCs/>
      <w:sz w:val="28"/>
      <w:szCs w:val="28"/>
      <w:lang w:val="en-GB"/>
    </w:rPr>
  </w:style>
  <w:style w:type="paragraph" w:styleId="Overskrift2">
    <w:name w:val="heading 2"/>
    <w:basedOn w:val="Normal"/>
    <w:next w:val="Normal"/>
    <w:link w:val="Overskrift2Tegn"/>
    <w:autoRedefine/>
    <w:uiPriority w:val="9"/>
    <w:unhideWhenUsed/>
    <w:qFormat/>
    <w:rsid w:val="00127821"/>
    <w:pPr>
      <w:keepNext/>
      <w:keepLines/>
      <w:spacing w:before="200" w:after="0"/>
      <w:outlineLvl w:val="1"/>
    </w:pPr>
    <w:rPr>
      <w:rFonts w:eastAsiaTheme="majorEastAsia" w:cstheme="majorBidi"/>
      <w:b/>
      <w:bCs/>
      <w:szCs w:val="26"/>
      <w:lang w:val="en-GB"/>
    </w:rPr>
  </w:style>
  <w:style w:type="paragraph" w:styleId="Overskrift3">
    <w:name w:val="heading 3"/>
    <w:basedOn w:val="Normal"/>
    <w:next w:val="Normal"/>
    <w:link w:val="Overskrift3Tegn"/>
    <w:autoRedefine/>
    <w:uiPriority w:val="9"/>
    <w:unhideWhenUsed/>
    <w:qFormat/>
    <w:rsid w:val="000C572E"/>
    <w:pPr>
      <w:keepNext/>
      <w:keepLines/>
      <w:spacing w:after="0" w:line="240" w:lineRule="auto"/>
      <w:outlineLvl w:val="2"/>
    </w:pPr>
    <w:rPr>
      <w:rFonts w:eastAsiaTheme="majorEastAsia" w:cstheme="majorBidi"/>
      <w:bCs/>
      <w:i/>
      <w:lang w:val="en-GB"/>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4D58A0"/>
    <w:pPr>
      <w:spacing w:after="0" w:line="240" w:lineRule="auto"/>
      <w:ind w:left="720"/>
      <w:contextualSpacing/>
    </w:pPr>
    <w:rPr>
      <w:rFonts w:eastAsiaTheme="minorEastAsia"/>
      <w:szCs w:val="24"/>
      <w:lang w:eastAsia="da-DK"/>
    </w:rPr>
  </w:style>
  <w:style w:type="paragraph" w:customStyle="1" w:styleId="Bibliografi1">
    <w:name w:val="Bibliografi1"/>
    <w:basedOn w:val="Normal"/>
    <w:rsid w:val="004D58A0"/>
    <w:pPr>
      <w:numPr>
        <w:ilvl w:val="2"/>
        <w:numId w:val="1"/>
      </w:numPr>
      <w:spacing w:after="0" w:line="240" w:lineRule="auto"/>
      <w:ind w:left="720" w:hanging="720"/>
    </w:pPr>
    <w:rPr>
      <w:rFonts w:eastAsiaTheme="minorEastAsia"/>
      <w:szCs w:val="24"/>
      <w:lang w:val="en-GB" w:eastAsia="da-DK"/>
    </w:rPr>
  </w:style>
  <w:style w:type="paragraph" w:styleId="Ingenafstand">
    <w:name w:val="No Spacing"/>
    <w:aliases w:val="Brød - NAF"/>
    <w:autoRedefine/>
    <w:uiPriority w:val="1"/>
    <w:qFormat/>
    <w:rsid w:val="00647355"/>
    <w:pPr>
      <w:spacing w:after="0" w:line="240" w:lineRule="auto"/>
    </w:pPr>
    <w:rPr>
      <w:rFonts w:asciiTheme="majorHAnsi" w:hAnsiTheme="majorHAnsi"/>
      <w:sz w:val="24"/>
      <w:lang w:val="en-GB"/>
    </w:rPr>
  </w:style>
  <w:style w:type="paragraph" w:styleId="Fodnotetekst">
    <w:name w:val="footnote text"/>
    <w:basedOn w:val="Normal"/>
    <w:link w:val="FodnotetekstTegn"/>
    <w:uiPriority w:val="99"/>
    <w:semiHidden/>
    <w:unhideWhenUsed/>
    <w:rsid w:val="00E64389"/>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E64389"/>
    <w:rPr>
      <w:sz w:val="20"/>
      <w:szCs w:val="20"/>
    </w:rPr>
  </w:style>
  <w:style w:type="character" w:styleId="Fodnotehenvisning">
    <w:name w:val="footnote reference"/>
    <w:basedOn w:val="Standardskrifttypeiafsnit"/>
    <w:uiPriority w:val="99"/>
    <w:semiHidden/>
    <w:unhideWhenUsed/>
    <w:rsid w:val="00E64389"/>
    <w:rPr>
      <w:vertAlign w:val="superscript"/>
    </w:rPr>
  </w:style>
  <w:style w:type="paragraph" w:styleId="Markeringsbobletekst">
    <w:name w:val="Balloon Text"/>
    <w:basedOn w:val="Normal"/>
    <w:link w:val="MarkeringsbobletekstTegn"/>
    <w:uiPriority w:val="99"/>
    <w:semiHidden/>
    <w:unhideWhenUsed/>
    <w:rsid w:val="00EF6495"/>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6495"/>
    <w:rPr>
      <w:rFonts w:ascii="Tahoma" w:hAnsi="Tahoma" w:cs="Tahoma"/>
      <w:sz w:val="16"/>
      <w:szCs w:val="16"/>
    </w:rPr>
  </w:style>
  <w:style w:type="character" w:customStyle="1" w:styleId="Overskrift1Tegn">
    <w:name w:val="Overskrift 1 Tegn"/>
    <w:basedOn w:val="Standardskrifttypeiafsnit"/>
    <w:link w:val="Overskrift1"/>
    <w:uiPriority w:val="9"/>
    <w:rsid w:val="00E56018"/>
    <w:rPr>
      <w:rFonts w:eastAsiaTheme="majorEastAsia" w:cstheme="majorBidi"/>
      <w:b/>
      <w:bCs/>
      <w:sz w:val="28"/>
      <w:szCs w:val="28"/>
      <w:lang w:val="en-GB"/>
    </w:rPr>
  </w:style>
  <w:style w:type="character" w:customStyle="1" w:styleId="Overskrift2Tegn">
    <w:name w:val="Overskrift 2 Tegn"/>
    <w:basedOn w:val="Standardskrifttypeiafsnit"/>
    <w:link w:val="Overskrift2"/>
    <w:uiPriority w:val="9"/>
    <w:rsid w:val="00127821"/>
    <w:rPr>
      <w:rFonts w:asciiTheme="majorHAnsi" w:eastAsiaTheme="majorEastAsia" w:hAnsiTheme="majorHAnsi" w:cstheme="majorBidi"/>
      <w:b/>
      <w:bCs/>
      <w:sz w:val="24"/>
      <w:szCs w:val="26"/>
      <w:lang w:val="en-GB"/>
    </w:rPr>
  </w:style>
  <w:style w:type="paragraph" w:styleId="Undertitel">
    <w:name w:val="Subtitle"/>
    <w:basedOn w:val="Normal"/>
    <w:next w:val="Normal"/>
    <w:link w:val="UndertitelTegn"/>
    <w:autoRedefine/>
    <w:uiPriority w:val="11"/>
    <w:qFormat/>
    <w:rsid w:val="00227B5C"/>
    <w:pPr>
      <w:numPr>
        <w:ilvl w:val="1"/>
      </w:numPr>
      <w:spacing w:after="0" w:line="240" w:lineRule="auto"/>
    </w:pPr>
    <w:rPr>
      <w:rFonts w:eastAsiaTheme="majorEastAsia" w:cstheme="majorBidi"/>
      <w:i/>
      <w:iCs/>
      <w:spacing w:val="15"/>
      <w:szCs w:val="24"/>
    </w:rPr>
  </w:style>
  <w:style w:type="character" w:customStyle="1" w:styleId="UndertitelTegn">
    <w:name w:val="Undertitel Tegn"/>
    <w:basedOn w:val="Standardskrifttypeiafsnit"/>
    <w:link w:val="Undertitel"/>
    <w:uiPriority w:val="11"/>
    <w:rsid w:val="00227B5C"/>
    <w:rPr>
      <w:rFonts w:asciiTheme="majorHAnsi" w:eastAsiaTheme="majorEastAsia" w:hAnsiTheme="majorHAnsi" w:cstheme="majorBidi"/>
      <w:i/>
      <w:iCs/>
      <w:spacing w:val="15"/>
      <w:sz w:val="24"/>
      <w:szCs w:val="24"/>
    </w:rPr>
  </w:style>
  <w:style w:type="character" w:customStyle="1" w:styleId="Overskrift3Tegn">
    <w:name w:val="Overskrift 3 Tegn"/>
    <w:basedOn w:val="Standardskrifttypeiafsnit"/>
    <w:link w:val="Overskrift3"/>
    <w:uiPriority w:val="9"/>
    <w:rsid w:val="000C572E"/>
    <w:rPr>
      <w:rFonts w:asciiTheme="majorHAnsi" w:eastAsiaTheme="majorEastAsia" w:hAnsiTheme="majorHAnsi" w:cstheme="majorBidi"/>
      <w:bCs/>
      <w:i/>
      <w:sz w:val="24"/>
      <w:lang w:val="en-GB"/>
    </w:rPr>
  </w:style>
  <w:style w:type="paragraph" w:customStyle="1" w:styleId="Brd">
    <w:name w:val="Brød"/>
    <w:basedOn w:val="Ingenafstand"/>
    <w:autoRedefine/>
    <w:qFormat/>
    <w:rsid w:val="00E75164"/>
  </w:style>
  <w:style w:type="paragraph" w:styleId="Sidefod">
    <w:name w:val="footer"/>
    <w:basedOn w:val="Normal"/>
    <w:link w:val="SidefodTegn"/>
    <w:uiPriority w:val="99"/>
    <w:unhideWhenUsed/>
    <w:rsid w:val="009742F2"/>
    <w:pPr>
      <w:tabs>
        <w:tab w:val="center" w:pos="4986"/>
        <w:tab w:val="right" w:pos="9972"/>
      </w:tabs>
      <w:spacing w:after="0" w:line="240" w:lineRule="auto"/>
    </w:pPr>
  </w:style>
  <w:style w:type="character" w:customStyle="1" w:styleId="SidefodTegn">
    <w:name w:val="Sidefod Tegn"/>
    <w:basedOn w:val="Standardskrifttypeiafsnit"/>
    <w:link w:val="Sidefod"/>
    <w:uiPriority w:val="99"/>
    <w:rsid w:val="009742F2"/>
  </w:style>
  <w:style w:type="character" w:styleId="Sidetal">
    <w:name w:val="page number"/>
    <w:basedOn w:val="Standardskrifttypeiafsnit"/>
    <w:uiPriority w:val="99"/>
    <w:semiHidden/>
    <w:unhideWhenUsed/>
    <w:rsid w:val="009742F2"/>
  </w:style>
  <w:style w:type="paragraph" w:styleId="Bibliografi">
    <w:name w:val="Bibliography"/>
    <w:basedOn w:val="Normal"/>
    <w:next w:val="Normal"/>
    <w:uiPriority w:val="37"/>
    <w:unhideWhenUsed/>
    <w:rsid w:val="009B4E21"/>
    <w:pPr>
      <w:spacing w:after="0" w:line="240" w:lineRule="auto"/>
      <w:ind w:left="720" w:hanging="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355"/>
    <w:rPr>
      <w:rFonts w:asciiTheme="majorHAnsi" w:hAnsiTheme="majorHAnsi"/>
      <w:sz w:val="24"/>
    </w:rPr>
  </w:style>
  <w:style w:type="paragraph" w:styleId="Overskrift1">
    <w:name w:val="heading 1"/>
    <w:basedOn w:val="Normal"/>
    <w:next w:val="Normal"/>
    <w:link w:val="Overskrift1Tegn"/>
    <w:autoRedefine/>
    <w:uiPriority w:val="9"/>
    <w:qFormat/>
    <w:rsid w:val="00E56018"/>
    <w:pPr>
      <w:keepNext/>
      <w:keepLines/>
      <w:spacing w:before="480" w:after="0"/>
      <w:outlineLvl w:val="0"/>
    </w:pPr>
    <w:rPr>
      <w:rFonts w:asciiTheme="minorHAnsi" w:eastAsiaTheme="majorEastAsia" w:hAnsiTheme="minorHAnsi" w:cstheme="majorBidi"/>
      <w:b/>
      <w:bCs/>
      <w:sz w:val="28"/>
      <w:szCs w:val="28"/>
      <w:lang w:val="en-GB"/>
    </w:rPr>
  </w:style>
  <w:style w:type="paragraph" w:styleId="Overskrift2">
    <w:name w:val="heading 2"/>
    <w:basedOn w:val="Normal"/>
    <w:next w:val="Normal"/>
    <w:link w:val="Overskrift2Tegn"/>
    <w:autoRedefine/>
    <w:uiPriority w:val="9"/>
    <w:unhideWhenUsed/>
    <w:qFormat/>
    <w:rsid w:val="00127821"/>
    <w:pPr>
      <w:keepNext/>
      <w:keepLines/>
      <w:spacing w:before="200" w:after="0"/>
      <w:outlineLvl w:val="1"/>
    </w:pPr>
    <w:rPr>
      <w:rFonts w:eastAsiaTheme="majorEastAsia" w:cstheme="majorBidi"/>
      <w:b/>
      <w:bCs/>
      <w:szCs w:val="26"/>
      <w:lang w:val="en-GB"/>
    </w:rPr>
  </w:style>
  <w:style w:type="paragraph" w:styleId="Overskrift3">
    <w:name w:val="heading 3"/>
    <w:basedOn w:val="Normal"/>
    <w:next w:val="Normal"/>
    <w:link w:val="Overskrift3Tegn"/>
    <w:autoRedefine/>
    <w:uiPriority w:val="9"/>
    <w:unhideWhenUsed/>
    <w:qFormat/>
    <w:rsid w:val="000C572E"/>
    <w:pPr>
      <w:keepNext/>
      <w:keepLines/>
      <w:spacing w:after="0" w:line="240" w:lineRule="auto"/>
      <w:outlineLvl w:val="2"/>
    </w:pPr>
    <w:rPr>
      <w:rFonts w:eastAsiaTheme="majorEastAsia" w:cstheme="majorBidi"/>
      <w:bCs/>
      <w:i/>
      <w:lang w:val="en-GB"/>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4D58A0"/>
    <w:pPr>
      <w:spacing w:after="0" w:line="240" w:lineRule="auto"/>
      <w:ind w:left="720"/>
      <w:contextualSpacing/>
    </w:pPr>
    <w:rPr>
      <w:rFonts w:eastAsiaTheme="minorEastAsia"/>
      <w:szCs w:val="24"/>
      <w:lang w:eastAsia="da-DK"/>
    </w:rPr>
  </w:style>
  <w:style w:type="paragraph" w:customStyle="1" w:styleId="Bibliografi1">
    <w:name w:val="Bibliografi1"/>
    <w:basedOn w:val="Normal"/>
    <w:rsid w:val="004D58A0"/>
    <w:pPr>
      <w:numPr>
        <w:ilvl w:val="2"/>
        <w:numId w:val="1"/>
      </w:numPr>
      <w:spacing w:after="0" w:line="240" w:lineRule="auto"/>
      <w:ind w:left="720" w:hanging="720"/>
    </w:pPr>
    <w:rPr>
      <w:rFonts w:eastAsiaTheme="minorEastAsia"/>
      <w:szCs w:val="24"/>
      <w:lang w:val="en-GB" w:eastAsia="da-DK"/>
    </w:rPr>
  </w:style>
  <w:style w:type="paragraph" w:styleId="Ingenafstand">
    <w:name w:val="No Spacing"/>
    <w:aliases w:val="Brød - NAF"/>
    <w:autoRedefine/>
    <w:uiPriority w:val="1"/>
    <w:qFormat/>
    <w:rsid w:val="00647355"/>
    <w:pPr>
      <w:spacing w:after="0" w:line="240" w:lineRule="auto"/>
    </w:pPr>
    <w:rPr>
      <w:rFonts w:asciiTheme="majorHAnsi" w:hAnsiTheme="majorHAnsi"/>
      <w:sz w:val="24"/>
      <w:lang w:val="en-GB"/>
    </w:rPr>
  </w:style>
  <w:style w:type="paragraph" w:styleId="Fodnotetekst">
    <w:name w:val="footnote text"/>
    <w:basedOn w:val="Normal"/>
    <w:link w:val="FodnotetekstTegn"/>
    <w:uiPriority w:val="99"/>
    <w:semiHidden/>
    <w:unhideWhenUsed/>
    <w:rsid w:val="00E64389"/>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E64389"/>
    <w:rPr>
      <w:sz w:val="20"/>
      <w:szCs w:val="20"/>
    </w:rPr>
  </w:style>
  <w:style w:type="character" w:styleId="Fodnotehenvisning">
    <w:name w:val="footnote reference"/>
    <w:basedOn w:val="Standardskrifttypeiafsnit"/>
    <w:uiPriority w:val="99"/>
    <w:semiHidden/>
    <w:unhideWhenUsed/>
    <w:rsid w:val="00E64389"/>
    <w:rPr>
      <w:vertAlign w:val="superscript"/>
    </w:rPr>
  </w:style>
  <w:style w:type="paragraph" w:styleId="Markeringsbobletekst">
    <w:name w:val="Balloon Text"/>
    <w:basedOn w:val="Normal"/>
    <w:link w:val="MarkeringsbobletekstTegn"/>
    <w:uiPriority w:val="99"/>
    <w:semiHidden/>
    <w:unhideWhenUsed/>
    <w:rsid w:val="00EF6495"/>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6495"/>
    <w:rPr>
      <w:rFonts w:ascii="Tahoma" w:hAnsi="Tahoma" w:cs="Tahoma"/>
      <w:sz w:val="16"/>
      <w:szCs w:val="16"/>
    </w:rPr>
  </w:style>
  <w:style w:type="character" w:customStyle="1" w:styleId="Overskrift1Tegn">
    <w:name w:val="Overskrift 1 Tegn"/>
    <w:basedOn w:val="Standardskrifttypeiafsnit"/>
    <w:link w:val="Overskrift1"/>
    <w:uiPriority w:val="9"/>
    <w:rsid w:val="00E56018"/>
    <w:rPr>
      <w:rFonts w:eastAsiaTheme="majorEastAsia" w:cstheme="majorBidi"/>
      <w:b/>
      <w:bCs/>
      <w:sz w:val="28"/>
      <w:szCs w:val="28"/>
      <w:lang w:val="en-GB"/>
    </w:rPr>
  </w:style>
  <w:style w:type="character" w:customStyle="1" w:styleId="Overskrift2Tegn">
    <w:name w:val="Overskrift 2 Tegn"/>
    <w:basedOn w:val="Standardskrifttypeiafsnit"/>
    <w:link w:val="Overskrift2"/>
    <w:uiPriority w:val="9"/>
    <w:rsid w:val="00127821"/>
    <w:rPr>
      <w:rFonts w:asciiTheme="majorHAnsi" w:eastAsiaTheme="majorEastAsia" w:hAnsiTheme="majorHAnsi" w:cstheme="majorBidi"/>
      <w:b/>
      <w:bCs/>
      <w:sz w:val="24"/>
      <w:szCs w:val="26"/>
      <w:lang w:val="en-GB"/>
    </w:rPr>
  </w:style>
  <w:style w:type="paragraph" w:styleId="Undertitel">
    <w:name w:val="Subtitle"/>
    <w:basedOn w:val="Normal"/>
    <w:next w:val="Normal"/>
    <w:link w:val="UndertitelTegn"/>
    <w:autoRedefine/>
    <w:uiPriority w:val="11"/>
    <w:qFormat/>
    <w:rsid w:val="00227B5C"/>
    <w:pPr>
      <w:numPr>
        <w:ilvl w:val="1"/>
      </w:numPr>
      <w:spacing w:after="0" w:line="240" w:lineRule="auto"/>
    </w:pPr>
    <w:rPr>
      <w:rFonts w:eastAsiaTheme="majorEastAsia" w:cstheme="majorBidi"/>
      <w:i/>
      <w:iCs/>
      <w:spacing w:val="15"/>
      <w:szCs w:val="24"/>
    </w:rPr>
  </w:style>
  <w:style w:type="character" w:customStyle="1" w:styleId="UndertitelTegn">
    <w:name w:val="Undertitel Tegn"/>
    <w:basedOn w:val="Standardskrifttypeiafsnit"/>
    <w:link w:val="Undertitel"/>
    <w:uiPriority w:val="11"/>
    <w:rsid w:val="00227B5C"/>
    <w:rPr>
      <w:rFonts w:asciiTheme="majorHAnsi" w:eastAsiaTheme="majorEastAsia" w:hAnsiTheme="majorHAnsi" w:cstheme="majorBidi"/>
      <w:i/>
      <w:iCs/>
      <w:spacing w:val="15"/>
      <w:sz w:val="24"/>
      <w:szCs w:val="24"/>
    </w:rPr>
  </w:style>
  <w:style w:type="character" w:customStyle="1" w:styleId="Overskrift3Tegn">
    <w:name w:val="Overskrift 3 Tegn"/>
    <w:basedOn w:val="Standardskrifttypeiafsnit"/>
    <w:link w:val="Overskrift3"/>
    <w:uiPriority w:val="9"/>
    <w:rsid w:val="000C572E"/>
    <w:rPr>
      <w:rFonts w:asciiTheme="majorHAnsi" w:eastAsiaTheme="majorEastAsia" w:hAnsiTheme="majorHAnsi" w:cstheme="majorBidi"/>
      <w:bCs/>
      <w:i/>
      <w:sz w:val="24"/>
      <w:lang w:val="en-GB"/>
    </w:rPr>
  </w:style>
  <w:style w:type="paragraph" w:customStyle="1" w:styleId="Brd">
    <w:name w:val="Brød"/>
    <w:basedOn w:val="Ingenafstand"/>
    <w:autoRedefine/>
    <w:qFormat/>
    <w:rsid w:val="00E75164"/>
  </w:style>
  <w:style w:type="paragraph" w:styleId="Sidefod">
    <w:name w:val="footer"/>
    <w:basedOn w:val="Normal"/>
    <w:link w:val="SidefodTegn"/>
    <w:uiPriority w:val="99"/>
    <w:unhideWhenUsed/>
    <w:rsid w:val="009742F2"/>
    <w:pPr>
      <w:tabs>
        <w:tab w:val="center" w:pos="4986"/>
        <w:tab w:val="right" w:pos="9972"/>
      </w:tabs>
      <w:spacing w:after="0" w:line="240" w:lineRule="auto"/>
    </w:pPr>
  </w:style>
  <w:style w:type="character" w:customStyle="1" w:styleId="SidefodTegn">
    <w:name w:val="Sidefod Tegn"/>
    <w:basedOn w:val="Standardskrifttypeiafsnit"/>
    <w:link w:val="Sidefod"/>
    <w:uiPriority w:val="99"/>
    <w:rsid w:val="009742F2"/>
  </w:style>
  <w:style w:type="character" w:styleId="Sidetal">
    <w:name w:val="page number"/>
    <w:basedOn w:val="Standardskrifttypeiafsnit"/>
    <w:uiPriority w:val="99"/>
    <w:semiHidden/>
    <w:unhideWhenUsed/>
    <w:rsid w:val="009742F2"/>
  </w:style>
  <w:style w:type="paragraph" w:styleId="Bibliografi">
    <w:name w:val="Bibliography"/>
    <w:basedOn w:val="Normal"/>
    <w:next w:val="Normal"/>
    <w:uiPriority w:val="37"/>
    <w:unhideWhenUsed/>
    <w:rsid w:val="009B4E21"/>
    <w:pPr>
      <w:spacing w:after="0" w:line="24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theme" Target="theme/theme1.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CB277A-ED93-4378-8F7C-23A9488A9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18</Pages>
  <Words>9651</Words>
  <Characters>58872</Characters>
  <Application>Microsoft Office Word</Application>
  <DocSecurity>0</DocSecurity>
  <Lines>490</Lines>
  <Paragraphs>136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20</cp:revision>
  <cp:lastPrinted>2016-04-01T20:52:00Z</cp:lastPrinted>
  <dcterms:created xsi:type="dcterms:W3CDTF">2016-04-01T20:59:00Z</dcterms:created>
  <dcterms:modified xsi:type="dcterms:W3CDTF">2016-04-01T21:10:00Z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zotero-version="4.0.29.5"&gt;&lt;session id="ju3CU5Yj"/&gt;&lt;style id="http://www.zotero.org/styles/elsevier-harvard" hasBibliography="1" bibliographyStyleHasBeenSet="1"/&gt;&lt;prefs&gt;&lt;pref name="fieldType" value="Field"/&gt;&lt;pref name="storeReference</vt:lpwstr>
  </property>
  <property fmtid="{D5CDD505-2E9C-101B-9397-08002B2CF9AE}" pid="3" name="ZOTERO_PREF_2">
    <vt:lpwstr>s" value="true"/&gt;&lt;pref name="automaticJournalAbbreviations" value="true"/&gt;&lt;pref name="noteType" value=""/&gt;&lt;/prefs&gt;&lt;/data&gt;</vt:lpwstr>
  </property>
</Properties>
</file>